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C8" w:rsidRDefault="006C6EC8" w:rsidP="009917B5">
      <w:pPr>
        <w:rPr>
          <w:rFonts w:ascii="Times New Roman" w:hAnsi="Times New Roman" w:cs="Times New Roman"/>
          <w:sz w:val="24"/>
          <w:szCs w:val="24"/>
        </w:rPr>
      </w:pPr>
      <w:bookmarkStart w:id="0" w:name="_GoBack"/>
      <w:bookmarkEnd w:id="0"/>
      <w:r>
        <w:rPr>
          <w:noProof/>
          <w:lang w:eastAsia="ru-RU"/>
        </w:rPr>
        <w:drawing>
          <wp:anchor distT="0" distB="0" distL="114300" distR="114300" simplePos="0" relativeHeight="251660288" behindDoc="0" locked="0" layoutInCell="1" allowOverlap="1">
            <wp:simplePos x="0" y="0"/>
            <wp:positionH relativeFrom="column">
              <wp:posOffset>1018540</wp:posOffset>
            </wp:positionH>
            <wp:positionV relativeFrom="paragraph">
              <wp:posOffset>-206071</wp:posOffset>
            </wp:positionV>
            <wp:extent cx="657225" cy="800100"/>
            <wp:effectExtent l="0" t="0" r="9525"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anchor>
        </w:drawing>
      </w:r>
    </w:p>
    <w:p w:rsidR="00E35131" w:rsidRDefault="00E35131" w:rsidP="009917B5">
      <w:pPr>
        <w:rPr>
          <w:rFonts w:ascii="Times New Roman" w:hAnsi="Times New Roman" w:cs="Times New Roman"/>
          <w:sz w:val="24"/>
          <w:szCs w:val="24"/>
        </w:rPr>
      </w:pPr>
    </w:p>
    <w:tbl>
      <w:tblPr>
        <w:tblStyle w:val="a5"/>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E35131" w:rsidRPr="00933810" w:rsidTr="006C6EC8">
        <w:tc>
          <w:tcPr>
            <w:tcW w:w="4820" w:type="dxa"/>
          </w:tcPr>
          <w:p w:rsidR="005938BF" w:rsidRPr="005F76D7" w:rsidRDefault="005938BF" w:rsidP="005938BF">
            <w:pPr>
              <w:jc w:val="center"/>
              <w:rPr>
                <w:rFonts w:ascii="Times New Roman" w:hAnsi="Times New Roman" w:cs="Times New Roman"/>
                <w:caps/>
                <w:sz w:val="20"/>
              </w:rPr>
            </w:pPr>
            <w:r w:rsidRPr="005F76D7">
              <w:rPr>
                <w:rFonts w:ascii="Times New Roman" w:hAnsi="Times New Roman" w:cs="Times New Roman"/>
                <w:caps/>
                <w:sz w:val="20"/>
              </w:rPr>
              <w:t>муниципальное образование</w:t>
            </w:r>
          </w:p>
          <w:p w:rsidR="005938BF" w:rsidRPr="005F76D7" w:rsidRDefault="005938BF" w:rsidP="005938BF">
            <w:pPr>
              <w:jc w:val="center"/>
              <w:rPr>
                <w:rFonts w:ascii="Times New Roman" w:hAnsi="Times New Roman" w:cs="Times New Roman"/>
                <w:caps/>
                <w:sz w:val="20"/>
              </w:rPr>
            </w:pPr>
            <w:r w:rsidRPr="005F76D7">
              <w:rPr>
                <w:rFonts w:ascii="Times New Roman" w:hAnsi="Times New Roman" w:cs="Times New Roman"/>
                <w:caps/>
                <w:sz w:val="20"/>
              </w:rPr>
              <w:t>«Ханты-Мансийский район»</w:t>
            </w:r>
          </w:p>
          <w:p w:rsidR="005938BF" w:rsidRPr="005F76D7" w:rsidRDefault="005938BF" w:rsidP="005938BF">
            <w:pPr>
              <w:pStyle w:val="6"/>
              <w:spacing w:line="240" w:lineRule="auto"/>
              <w:ind w:firstLine="0"/>
              <w:jc w:val="center"/>
              <w:outlineLvl w:val="5"/>
              <w:rPr>
                <w:b w:val="0"/>
              </w:rPr>
            </w:pPr>
            <w:r w:rsidRPr="005F76D7">
              <w:rPr>
                <w:b w:val="0"/>
              </w:rPr>
              <w:t>Ханты-Мансийский автономный округ – Югра (Тюменская область)</w:t>
            </w:r>
          </w:p>
          <w:p w:rsidR="005938BF" w:rsidRPr="005F76D7" w:rsidRDefault="005938BF" w:rsidP="005938BF">
            <w:pPr>
              <w:jc w:val="center"/>
              <w:rPr>
                <w:rFonts w:ascii="Times New Roman" w:hAnsi="Times New Roman" w:cs="Times New Roman"/>
                <w:b/>
                <w:sz w:val="20"/>
              </w:rPr>
            </w:pPr>
            <w:r w:rsidRPr="005F76D7">
              <w:rPr>
                <w:rFonts w:ascii="Times New Roman" w:hAnsi="Times New Roman" w:cs="Times New Roman"/>
                <w:b/>
                <w:sz w:val="20"/>
              </w:rPr>
              <w:t>КОМИТЕТ ЭКОНОМИЧЕСКОЙ ПОЛИТИКИ</w:t>
            </w:r>
          </w:p>
          <w:p w:rsidR="005938BF" w:rsidRPr="005F76D7" w:rsidRDefault="005938BF" w:rsidP="005938BF">
            <w:pPr>
              <w:jc w:val="center"/>
              <w:rPr>
                <w:rFonts w:ascii="Times New Roman" w:hAnsi="Times New Roman" w:cs="Times New Roman"/>
                <w:b/>
                <w:sz w:val="20"/>
              </w:rPr>
            </w:pPr>
            <w:r w:rsidRPr="005F76D7">
              <w:rPr>
                <w:rFonts w:ascii="Times New Roman" w:hAnsi="Times New Roman" w:cs="Times New Roman"/>
                <w:b/>
                <w:sz w:val="20"/>
              </w:rPr>
              <w:t>администрации Ханты-Мансийского района</w:t>
            </w:r>
          </w:p>
          <w:p w:rsidR="005938BF" w:rsidRPr="005F76D7" w:rsidRDefault="005938BF" w:rsidP="005938BF">
            <w:pPr>
              <w:jc w:val="center"/>
              <w:rPr>
                <w:rFonts w:ascii="Times New Roman" w:hAnsi="Times New Roman" w:cs="Times New Roman"/>
                <w:sz w:val="20"/>
              </w:rPr>
            </w:pPr>
            <w:r w:rsidRPr="005F76D7">
              <w:rPr>
                <w:rFonts w:ascii="Times New Roman" w:hAnsi="Times New Roman" w:cs="Times New Roman"/>
                <w:sz w:val="20"/>
              </w:rPr>
              <w:t>628002,  г.</w:t>
            </w:r>
            <w:r w:rsidR="00B86DCF">
              <w:rPr>
                <w:rFonts w:ascii="Times New Roman" w:hAnsi="Times New Roman" w:cs="Times New Roman"/>
                <w:sz w:val="20"/>
              </w:rPr>
              <w:t xml:space="preserve"> </w:t>
            </w:r>
            <w:r w:rsidRPr="005F76D7">
              <w:rPr>
                <w:rFonts w:ascii="Times New Roman" w:hAnsi="Times New Roman" w:cs="Times New Roman"/>
                <w:sz w:val="20"/>
              </w:rPr>
              <w:t>Ханты-Мансийск,</w:t>
            </w:r>
          </w:p>
          <w:p w:rsidR="005938BF" w:rsidRPr="005F76D7" w:rsidRDefault="005938BF" w:rsidP="005938BF">
            <w:pPr>
              <w:jc w:val="center"/>
              <w:rPr>
                <w:rFonts w:ascii="Times New Roman" w:hAnsi="Times New Roman" w:cs="Times New Roman"/>
                <w:sz w:val="20"/>
              </w:rPr>
            </w:pPr>
            <w:r w:rsidRPr="005F76D7">
              <w:rPr>
                <w:rFonts w:ascii="Times New Roman" w:hAnsi="Times New Roman" w:cs="Times New Roman"/>
                <w:sz w:val="20"/>
              </w:rPr>
              <w:t>ул.</w:t>
            </w:r>
            <w:r w:rsidR="00B86DCF">
              <w:rPr>
                <w:rFonts w:ascii="Times New Roman" w:hAnsi="Times New Roman" w:cs="Times New Roman"/>
                <w:sz w:val="20"/>
              </w:rPr>
              <w:t xml:space="preserve"> </w:t>
            </w:r>
            <w:r w:rsidRPr="005F76D7">
              <w:rPr>
                <w:rFonts w:ascii="Times New Roman" w:hAnsi="Times New Roman" w:cs="Times New Roman"/>
                <w:sz w:val="20"/>
              </w:rPr>
              <w:t>Гагарина, 214</w:t>
            </w:r>
          </w:p>
          <w:p w:rsidR="005938BF" w:rsidRPr="005F76D7" w:rsidRDefault="005938BF" w:rsidP="005938BF">
            <w:pPr>
              <w:jc w:val="center"/>
              <w:rPr>
                <w:rFonts w:ascii="Times New Roman" w:hAnsi="Times New Roman" w:cs="Times New Roman"/>
                <w:sz w:val="20"/>
              </w:rPr>
            </w:pPr>
            <w:r w:rsidRPr="005F76D7">
              <w:rPr>
                <w:rFonts w:ascii="Times New Roman" w:hAnsi="Times New Roman" w:cs="Times New Roman"/>
                <w:sz w:val="20"/>
              </w:rPr>
              <w:t>Телефон: 35-27-61, факс: 35-27-62</w:t>
            </w:r>
          </w:p>
          <w:p w:rsidR="005938BF" w:rsidRPr="005F76D7" w:rsidRDefault="005938BF" w:rsidP="005938BF">
            <w:pPr>
              <w:jc w:val="center"/>
              <w:rPr>
                <w:rFonts w:ascii="Times New Roman" w:hAnsi="Times New Roman" w:cs="Times New Roman"/>
                <w:sz w:val="20"/>
              </w:rPr>
            </w:pPr>
            <w:r w:rsidRPr="005F76D7">
              <w:rPr>
                <w:rFonts w:ascii="Times New Roman" w:hAnsi="Times New Roman" w:cs="Times New Roman"/>
                <w:sz w:val="20"/>
                <w:lang w:val="en-US"/>
              </w:rPr>
              <w:t>E</w:t>
            </w:r>
            <w:r w:rsidRPr="005F76D7">
              <w:rPr>
                <w:rFonts w:ascii="Times New Roman" w:hAnsi="Times New Roman" w:cs="Times New Roman"/>
                <w:sz w:val="20"/>
              </w:rPr>
              <w:t>-</w:t>
            </w:r>
            <w:r w:rsidRPr="005F76D7">
              <w:rPr>
                <w:rFonts w:ascii="Times New Roman" w:hAnsi="Times New Roman" w:cs="Times New Roman"/>
                <w:sz w:val="20"/>
                <w:lang w:val="en-US"/>
              </w:rPr>
              <w:t>mail</w:t>
            </w:r>
            <w:r w:rsidRPr="005F76D7">
              <w:rPr>
                <w:rFonts w:ascii="Times New Roman" w:hAnsi="Times New Roman" w:cs="Times New Roman"/>
                <w:sz w:val="20"/>
              </w:rPr>
              <w:t>:</w:t>
            </w:r>
            <w:r w:rsidRPr="005F76D7">
              <w:rPr>
                <w:rFonts w:ascii="Times New Roman" w:hAnsi="Times New Roman" w:cs="Times New Roman"/>
                <w:sz w:val="20"/>
                <w:lang w:val="en-US"/>
              </w:rPr>
              <w:t>econom</w:t>
            </w:r>
            <w:r w:rsidRPr="005F76D7">
              <w:rPr>
                <w:rFonts w:ascii="Times New Roman" w:hAnsi="Times New Roman" w:cs="Times New Roman"/>
                <w:sz w:val="20"/>
              </w:rPr>
              <w:t>@</w:t>
            </w:r>
            <w:r w:rsidRPr="005F76D7">
              <w:rPr>
                <w:rFonts w:ascii="Times New Roman" w:hAnsi="Times New Roman" w:cs="Times New Roman"/>
                <w:sz w:val="20"/>
                <w:lang w:val="en-US"/>
              </w:rPr>
              <w:t>hmrn</w:t>
            </w:r>
            <w:r w:rsidRPr="005F76D7">
              <w:rPr>
                <w:rFonts w:ascii="Times New Roman" w:hAnsi="Times New Roman" w:cs="Times New Roman"/>
                <w:sz w:val="20"/>
              </w:rPr>
              <w:t>.</w:t>
            </w:r>
            <w:r w:rsidRPr="005F76D7">
              <w:rPr>
                <w:rFonts w:ascii="Times New Roman" w:hAnsi="Times New Roman" w:cs="Times New Roman"/>
                <w:sz w:val="20"/>
                <w:lang w:val="en-US"/>
              </w:rPr>
              <w:t>ru</w:t>
            </w:r>
          </w:p>
          <w:p w:rsidR="00E35131" w:rsidRPr="005938BF" w:rsidRDefault="00E35131" w:rsidP="00436491">
            <w:pPr>
              <w:jc w:val="center"/>
              <w:rPr>
                <w:rFonts w:ascii="Times New Roman" w:hAnsi="Times New Roman" w:cs="Times New Roman"/>
                <w:b/>
                <w:color w:val="D9D9D9" w:themeColor="background1" w:themeShade="D9"/>
                <w:sz w:val="24"/>
                <w:szCs w:val="24"/>
              </w:rPr>
            </w:pPr>
          </w:p>
        </w:tc>
        <w:tc>
          <w:tcPr>
            <w:tcW w:w="4820" w:type="dxa"/>
          </w:tcPr>
          <w:p w:rsidR="00E35131" w:rsidRDefault="00E35131" w:rsidP="00E30867">
            <w:pPr>
              <w:ind w:left="705"/>
              <w:jc w:val="right"/>
              <w:rPr>
                <w:rFonts w:ascii="Times New Roman" w:hAnsi="Times New Roman" w:cs="Times New Roman"/>
                <w:sz w:val="28"/>
                <w:szCs w:val="28"/>
              </w:rPr>
            </w:pPr>
          </w:p>
        </w:tc>
      </w:tr>
      <w:tr w:rsidR="00E35131" w:rsidRPr="00933810" w:rsidTr="006C6EC8">
        <w:tc>
          <w:tcPr>
            <w:tcW w:w="4820" w:type="dxa"/>
          </w:tcPr>
          <w:p w:rsidR="00E35131" w:rsidRPr="00E30867" w:rsidRDefault="00E35131" w:rsidP="00E30867">
            <w:pPr>
              <w:rPr>
                <w:rFonts w:ascii="Times New Roman" w:hAnsi="Times New Roman" w:cs="Times New Roman"/>
                <w:b/>
                <w:color w:val="D9D9D9" w:themeColor="background1" w:themeShade="D9"/>
                <w:sz w:val="24"/>
                <w:szCs w:val="24"/>
              </w:rPr>
            </w:pPr>
          </w:p>
          <w:p w:rsidR="00E35131" w:rsidRPr="00436491" w:rsidRDefault="00E35131" w:rsidP="00E30867">
            <w:pPr>
              <w:rPr>
                <w:rFonts w:ascii="Times New Roman" w:hAnsi="Times New Roman" w:cs="Times New Roman"/>
                <w:b/>
                <w:color w:val="D9D9D9" w:themeColor="background1" w:themeShade="D9"/>
                <w:sz w:val="24"/>
                <w:szCs w:val="24"/>
              </w:rPr>
            </w:pPr>
            <w:bookmarkStart w:id="1" w:name="Regnum"/>
            <w:r w:rsidRPr="00436491">
              <w:rPr>
                <w:rFonts w:ascii="Times New Roman" w:hAnsi="Times New Roman" w:cs="Times New Roman"/>
                <w:b/>
                <w:color w:val="D9D9D9" w:themeColor="background1" w:themeShade="D9"/>
                <w:sz w:val="24"/>
                <w:szCs w:val="24"/>
              </w:rPr>
              <w:t>[Номер документа]</w:t>
            </w:r>
            <w:bookmarkEnd w:id="1"/>
          </w:p>
          <w:p w:rsidR="00E35131" w:rsidRPr="00FB5DC7" w:rsidRDefault="00E35131" w:rsidP="00E30867">
            <w:pPr>
              <w:rPr>
                <w:rFonts w:ascii="Times New Roman" w:hAnsi="Times New Roman" w:cs="Times New Roman"/>
                <w:b/>
                <w:color w:val="D9D9D9" w:themeColor="background1" w:themeShade="D9"/>
                <w:sz w:val="24"/>
                <w:szCs w:val="24"/>
              </w:rPr>
            </w:pPr>
            <w:bookmarkStart w:id="2" w:name="Regdate"/>
            <w:r w:rsidRPr="00FB5DC7">
              <w:rPr>
                <w:rFonts w:ascii="Times New Roman" w:hAnsi="Times New Roman" w:cs="Times New Roman"/>
                <w:b/>
                <w:color w:val="D9D9D9" w:themeColor="background1" w:themeShade="D9"/>
                <w:sz w:val="24"/>
                <w:szCs w:val="24"/>
              </w:rPr>
              <w:t>[</w:t>
            </w:r>
            <w:r w:rsidRPr="00436491">
              <w:rPr>
                <w:rFonts w:ascii="Times New Roman" w:hAnsi="Times New Roman" w:cs="Times New Roman"/>
                <w:b/>
                <w:color w:val="D9D9D9" w:themeColor="background1" w:themeShade="D9"/>
                <w:sz w:val="24"/>
                <w:szCs w:val="24"/>
              </w:rPr>
              <w:t>Дата документа</w:t>
            </w:r>
            <w:r w:rsidRPr="00FB5DC7">
              <w:rPr>
                <w:rFonts w:ascii="Times New Roman" w:hAnsi="Times New Roman" w:cs="Times New Roman"/>
                <w:b/>
                <w:color w:val="D9D9D9" w:themeColor="background1" w:themeShade="D9"/>
                <w:sz w:val="24"/>
                <w:szCs w:val="24"/>
              </w:rPr>
              <w:t>]</w:t>
            </w:r>
            <w:bookmarkEnd w:id="2"/>
          </w:p>
          <w:p w:rsidR="00E35131" w:rsidRPr="00436491" w:rsidRDefault="00E35131" w:rsidP="00E30867">
            <w:pPr>
              <w:tabs>
                <w:tab w:val="right" w:pos="4784"/>
              </w:tabs>
              <w:rPr>
                <w:rFonts w:ascii="Times New Roman" w:hAnsi="Times New Roman" w:cs="Times New Roman"/>
                <w:b/>
                <w:sz w:val="28"/>
                <w:szCs w:val="28"/>
              </w:rPr>
            </w:pPr>
          </w:p>
        </w:tc>
        <w:tc>
          <w:tcPr>
            <w:tcW w:w="4820" w:type="dxa"/>
          </w:tcPr>
          <w:p w:rsidR="00E35131" w:rsidRDefault="00E35131" w:rsidP="00E30867">
            <w:pPr>
              <w:ind w:left="705"/>
              <w:jc w:val="right"/>
              <w:rPr>
                <w:rFonts w:ascii="Times New Roman" w:hAnsi="Times New Roman" w:cs="Times New Roman"/>
                <w:sz w:val="28"/>
                <w:szCs w:val="28"/>
              </w:rPr>
            </w:pPr>
          </w:p>
          <w:p w:rsidR="00E35131" w:rsidRPr="00FB5DC7" w:rsidRDefault="00E35131" w:rsidP="00E30867">
            <w:pPr>
              <w:ind w:left="705"/>
              <w:jc w:val="right"/>
              <w:rPr>
                <w:rFonts w:ascii="Times New Roman" w:hAnsi="Times New Roman" w:cs="Times New Roman"/>
                <w:sz w:val="28"/>
                <w:szCs w:val="28"/>
              </w:rPr>
            </w:pPr>
          </w:p>
        </w:tc>
      </w:tr>
    </w:tbl>
    <w:p w:rsidR="00716A0D" w:rsidRDefault="00716A0D" w:rsidP="00716A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6A0D" w:rsidRDefault="00716A0D" w:rsidP="00716A0D">
      <w:pPr>
        <w:spacing w:after="0" w:line="240" w:lineRule="auto"/>
        <w:rPr>
          <w:rFonts w:ascii="Times New Roman" w:hAnsi="Times New Roman" w:cs="Times New Roman"/>
          <w:sz w:val="28"/>
          <w:szCs w:val="28"/>
        </w:rPr>
      </w:pPr>
    </w:p>
    <w:p w:rsidR="00805555" w:rsidRPr="00805555" w:rsidRDefault="00716A0D" w:rsidP="00716A0D">
      <w:pPr>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805555" w:rsidRPr="00805555">
        <w:rPr>
          <w:rFonts w:ascii="Times New Roman" w:hAnsi="Times New Roman" w:cs="Times New Roman"/>
          <w:b/>
          <w:i/>
          <w:sz w:val="28"/>
          <w:szCs w:val="28"/>
        </w:rPr>
        <w:t>Пояснительная записка</w:t>
      </w:r>
    </w:p>
    <w:p w:rsidR="00805555" w:rsidRPr="00805555" w:rsidRDefault="00AC1281" w:rsidP="00805555">
      <w:pPr>
        <w:pStyle w:val="FR1"/>
        <w:spacing w:line="240" w:lineRule="auto"/>
        <w:jc w:val="center"/>
        <w:rPr>
          <w:i/>
        </w:rPr>
      </w:pPr>
      <w:r>
        <w:rPr>
          <w:i/>
        </w:rPr>
        <w:t>к проекту постановления администрации</w:t>
      </w:r>
      <w:r w:rsidR="00805555" w:rsidRPr="00805555">
        <w:rPr>
          <w:i/>
        </w:rPr>
        <w:t xml:space="preserve"> Ханты-Ма</w:t>
      </w:r>
      <w:r w:rsidR="005743C4">
        <w:rPr>
          <w:i/>
        </w:rPr>
        <w:t>нсийского района «О</w:t>
      </w:r>
      <w:r w:rsidR="00805555" w:rsidRPr="00805555">
        <w:rPr>
          <w:i/>
        </w:rPr>
        <w:t xml:space="preserve"> муници</w:t>
      </w:r>
      <w:r w:rsidR="005743C4">
        <w:rPr>
          <w:i/>
        </w:rPr>
        <w:t>пальной программе</w:t>
      </w:r>
      <w:r w:rsidR="00685FD3">
        <w:rPr>
          <w:i/>
        </w:rPr>
        <w:t xml:space="preserve"> «Р</w:t>
      </w:r>
      <w:r>
        <w:rPr>
          <w:i/>
        </w:rPr>
        <w:t xml:space="preserve">азвитие </w:t>
      </w:r>
      <w:r w:rsidR="00805555" w:rsidRPr="00805555">
        <w:rPr>
          <w:i/>
        </w:rPr>
        <w:t>агропромышленного комплекса и традиционной хозяйственной деятельности коренн</w:t>
      </w:r>
      <w:r>
        <w:rPr>
          <w:i/>
        </w:rPr>
        <w:t>ых малочисленных народов Севера</w:t>
      </w:r>
      <w:r w:rsidR="00805555" w:rsidRPr="00805555">
        <w:rPr>
          <w:i/>
        </w:rPr>
        <w:t xml:space="preserve"> Ханты-Мансий</w:t>
      </w:r>
      <w:r w:rsidR="00685FD3">
        <w:rPr>
          <w:i/>
        </w:rPr>
        <w:t>ского района</w:t>
      </w:r>
      <w:r w:rsidR="00805555" w:rsidRPr="00805555">
        <w:rPr>
          <w:i/>
        </w:rPr>
        <w:t>»</w:t>
      </w:r>
    </w:p>
    <w:p w:rsidR="00AC1281" w:rsidRDefault="00AC1281" w:rsidP="00805555">
      <w:pPr>
        <w:spacing w:after="0" w:line="240" w:lineRule="auto"/>
        <w:jc w:val="both"/>
        <w:rPr>
          <w:rFonts w:ascii="Times New Roman" w:hAnsi="Times New Roman" w:cs="Times New Roman"/>
          <w:sz w:val="28"/>
          <w:szCs w:val="28"/>
        </w:rPr>
      </w:pPr>
    </w:p>
    <w:p w:rsidR="00AC1281" w:rsidRDefault="005743C4"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постановления «О муниципальной</w:t>
      </w:r>
      <w:r w:rsidR="00805555" w:rsidRPr="00805555">
        <w:rPr>
          <w:rFonts w:ascii="Times New Roman" w:hAnsi="Times New Roman" w:cs="Times New Roman"/>
          <w:sz w:val="28"/>
          <w:szCs w:val="28"/>
        </w:rPr>
        <w:t xml:space="preserve"> </w:t>
      </w:r>
      <w:r>
        <w:rPr>
          <w:rFonts w:ascii="Times New Roman" w:hAnsi="Times New Roman" w:cs="Times New Roman"/>
          <w:spacing w:val="-2"/>
          <w:sz w:val="28"/>
          <w:szCs w:val="28"/>
        </w:rPr>
        <w:t>программе</w:t>
      </w:r>
      <w:r w:rsidR="00AC1281">
        <w:rPr>
          <w:rFonts w:ascii="Times New Roman" w:hAnsi="Times New Roman" w:cs="Times New Roman"/>
          <w:spacing w:val="-2"/>
          <w:sz w:val="28"/>
          <w:szCs w:val="28"/>
        </w:rPr>
        <w:t xml:space="preserve"> </w:t>
      </w:r>
      <w:r w:rsidR="00685FD3">
        <w:rPr>
          <w:rFonts w:ascii="Times New Roman" w:hAnsi="Times New Roman" w:cs="Times New Roman"/>
          <w:sz w:val="28"/>
          <w:szCs w:val="28"/>
        </w:rPr>
        <w:t>«Р</w:t>
      </w:r>
      <w:r w:rsidR="00805555" w:rsidRPr="00805555">
        <w:rPr>
          <w:rFonts w:ascii="Times New Roman" w:hAnsi="Times New Roman" w:cs="Times New Roman"/>
          <w:sz w:val="28"/>
          <w:szCs w:val="28"/>
        </w:rPr>
        <w:t>азвитие агропромышленного ко</w:t>
      </w:r>
      <w:r w:rsidR="00077D8F">
        <w:rPr>
          <w:rFonts w:ascii="Times New Roman" w:hAnsi="Times New Roman" w:cs="Times New Roman"/>
          <w:sz w:val="28"/>
          <w:szCs w:val="28"/>
        </w:rPr>
        <w:t>мплекса</w:t>
      </w:r>
      <w:r w:rsidR="00805555" w:rsidRPr="00805555">
        <w:rPr>
          <w:rFonts w:ascii="Times New Roman" w:hAnsi="Times New Roman" w:cs="Times New Roman"/>
          <w:sz w:val="28"/>
          <w:szCs w:val="28"/>
        </w:rPr>
        <w:t xml:space="preserve"> и традиционной хозяйственной деятельности</w:t>
      </w:r>
      <w:r w:rsidR="00805555" w:rsidRPr="00805555">
        <w:rPr>
          <w:rFonts w:ascii="Times New Roman" w:hAnsi="Times New Roman" w:cs="Times New Roman"/>
          <w:b/>
          <w:sz w:val="28"/>
          <w:szCs w:val="28"/>
        </w:rPr>
        <w:t xml:space="preserve"> </w:t>
      </w:r>
      <w:r w:rsidR="00805555" w:rsidRPr="00805555">
        <w:rPr>
          <w:rFonts w:ascii="Times New Roman" w:hAnsi="Times New Roman" w:cs="Times New Roman"/>
          <w:sz w:val="28"/>
          <w:szCs w:val="28"/>
        </w:rPr>
        <w:t>коренны</w:t>
      </w:r>
      <w:r w:rsidR="00AC1281">
        <w:rPr>
          <w:rFonts w:ascii="Times New Roman" w:hAnsi="Times New Roman" w:cs="Times New Roman"/>
          <w:sz w:val="28"/>
          <w:szCs w:val="28"/>
        </w:rPr>
        <w:t xml:space="preserve">х малочисленных народов Севера </w:t>
      </w:r>
      <w:r w:rsidR="00805555" w:rsidRPr="00805555">
        <w:rPr>
          <w:rFonts w:ascii="Times New Roman" w:hAnsi="Times New Roman" w:cs="Times New Roman"/>
          <w:sz w:val="28"/>
          <w:szCs w:val="28"/>
        </w:rPr>
        <w:t>Ханты-Мансий</w:t>
      </w:r>
      <w:r w:rsidR="00685FD3">
        <w:rPr>
          <w:rFonts w:ascii="Times New Roman" w:hAnsi="Times New Roman" w:cs="Times New Roman"/>
          <w:sz w:val="28"/>
          <w:szCs w:val="28"/>
        </w:rPr>
        <w:t>ского района</w:t>
      </w:r>
      <w:r w:rsidR="00805555" w:rsidRPr="00805555">
        <w:rPr>
          <w:rFonts w:ascii="Times New Roman" w:hAnsi="Times New Roman" w:cs="Times New Roman"/>
          <w:sz w:val="28"/>
          <w:szCs w:val="28"/>
        </w:rPr>
        <w:t>» (</w:t>
      </w:r>
      <w:r w:rsidR="00AC1281">
        <w:rPr>
          <w:rFonts w:ascii="Times New Roman" w:hAnsi="Times New Roman" w:cs="Times New Roman"/>
          <w:sz w:val="28"/>
          <w:szCs w:val="28"/>
        </w:rPr>
        <w:t>далее-муни</w:t>
      </w:r>
      <w:r>
        <w:rPr>
          <w:rFonts w:ascii="Times New Roman" w:hAnsi="Times New Roman" w:cs="Times New Roman"/>
          <w:sz w:val="28"/>
          <w:szCs w:val="28"/>
        </w:rPr>
        <w:t>ципальная программа</w:t>
      </w:r>
      <w:r w:rsidR="00E24A09">
        <w:rPr>
          <w:rFonts w:ascii="Times New Roman" w:hAnsi="Times New Roman" w:cs="Times New Roman"/>
          <w:sz w:val="28"/>
          <w:szCs w:val="28"/>
        </w:rPr>
        <w:t>, проект постановления</w:t>
      </w:r>
      <w:r>
        <w:rPr>
          <w:rFonts w:ascii="Times New Roman" w:hAnsi="Times New Roman" w:cs="Times New Roman"/>
          <w:sz w:val="28"/>
          <w:szCs w:val="28"/>
        </w:rPr>
        <w:t>) разработан</w:t>
      </w:r>
      <w:r w:rsidR="00AC1281">
        <w:rPr>
          <w:rFonts w:ascii="Times New Roman" w:hAnsi="Times New Roman" w:cs="Times New Roman"/>
          <w:sz w:val="28"/>
          <w:szCs w:val="28"/>
        </w:rPr>
        <w:t xml:space="preserve"> </w:t>
      </w:r>
      <w:r w:rsidR="00805555" w:rsidRPr="00805555">
        <w:rPr>
          <w:rFonts w:ascii="Times New Roman" w:hAnsi="Times New Roman" w:cs="Times New Roman"/>
          <w:sz w:val="28"/>
          <w:szCs w:val="28"/>
        </w:rPr>
        <w:t>в соответствии</w:t>
      </w:r>
      <w:r w:rsidR="00AC1281">
        <w:rPr>
          <w:rFonts w:ascii="Times New Roman" w:hAnsi="Times New Roman" w:cs="Times New Roman"/>
          <w:sz w:val="28"/>
          <w:szCs w:val="28"/>
        </w:rPr>
        <w:t>:</w:t>
      </w:r>
    </w:p>
    <w:p w:rsidR="00AC1281"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со статьей  179 Бюджетного кодекса Российской Федерации;</w:t>
      </w:r>
    </w:p>
    <w:p w:rsidR="00AC1281"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Федеральным законом от 28 июня 2014 года № 172-ФЗ «О стратегическом планировании в Российской Федерации»;</w:t>
      </w:r>
    </w:p>
    <w:p w:rsidR="006A4AC0"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постановлением администрации Ханты-Мансийского района от 7 сентября 20</w:t>
      </w:r>
      <w:r w:rsidR="00AC1281">
        <w:rPr>
          <w:rFonts w:ascii="Times New Roman" w:hAnsi="Times New Roman" w:cs="Times New Roman"/>
          <w:sz w:val="28"/>
          <w:szCs w:val="28"/>
        </w:rPr>
        <w:t>18 № 246 «О модельной программе</w:t>
      </w:r>
      <w:r w:rsidRPr="00805555">
        <w:rPr>
          <w:rFonts w:ascii="Times New Roman" w:hAnsi="Times New Roman" w:cs="Times New Roman"/>
          <w:sz w:val="28"/>
          <w:szCs w:val="28"/>
        </w:rPr>
        <w:t xml:space="preserve">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5743C4" w:rsidRDefault="00AC1281"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создания условий </w:t>
      </w:r>
      <w:r w:rsidR="00805555" w:rsidRPr="00805555">
        <w:rPr>
          <w:rFonts w:ascii="Times New Roman" w:hAnsi="Times New Roman" w:cs="Times New Roman"/>
          <w:sz w:val="28"/>
          <w:szCs w:val="28"/>
        </w:rPr>
        <w:t>для устойчивого развитие агропромышленного ком</w:t>
      </w:r>
      <w:r>
        <w:rPr>
          <w:rFonts w:ascii="Times New Roman" w:hAnsi="Times New Roman" w:cs="Times New Roman"/>
          <w:sz w:val="28"/>
          <w:szCs w:val="28"/>
        </w:rPr>
        <w:t>плекса и сельских территорий,</w:t>
      </w:r>
      <w:r w:rsidR="00805555" w:rsidRPr="00805555">
        <w:rPr>
          <w:rFonts w:ascii="Times New Roman" w:hAnsi="Times New Roman" w:cs="Times New Roman"/>
          <w:sz w:val="28"/>
          <w:szCs w:val="28"/>
        </w:rPr>
        <w:t xml:space="preserve"> традиционной хозяйственной деятельности коренных малочисленных народов Севера</w:t>
      </w:r>
      <w:r w:rsidR="005743C4">
        <w:rPr>
          <w:rFonts w:ascii="Times New Roman" w:hAnsi="Times New Roman" w:cs="Times New Roman"/>
          <w:sz w:val="28"/>
          <w:szCs w:val="28"/>
        </w:rPr>
        <w:t xml:space="preserve"> на территории Ханты-Мансийского  района.</w:t>
      </w:r>
    </w:p>
    <w:p w:rsidR="00AC1281" w:rsidRDefault="00AC1281"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поставленной цели </w:t>
      </w:r>
      <w:r w:rsidR="00805555" w:rsidRPr="00AC1281">
        <w:rPr>
          <w:rFonts w:ascii="Times New Roman" w:hAnsi="Times New Roman" w:cs="Times New Roman"/>
          <w:sz w:val="28"/>
          <w:szCs w:val="28"/>
        </w:rPr>
        <w:t xml:space="preserve">планируется </w:t>
      </w:r>
      <w:r>
        <w:rPr>
          <w:rFonts w:ascii="Times New Roman" w:hAnsi="Times New Roman" w:cs="Times New Roman"/>
          <w:sz w:val="28"/>
          <w:szCs w:val="28"/>
        </w:rPr>
        <w:t>достичь путем решения</w:t>
      </w:r>
      <w:r w:rsidR="00805555" w:rsidRPr="00AC1281">
        <w:rPr>
          <w:rFonts w:ascii="Times New Roman" w:hAnsi="Times New Roman" w:cs="Times New Roman"/>
          <w:sz w:val="28"/>
          <w:szCs w:val="28"/>
        </w:rPr>
        <w:t xml:space="preserve"> задач:</w:t>
      </w:r>
    </w:p>
    <w:p w:rsidR="00AC1281" w:rsidRDefault="00CA68B6" w:rsidP="00CA68B6">
      <w:pPr>
        <w:pStyle w:val="ad"/>
        <w:numPr>
          <w:ilvl w:val="0"/>
          <w:numId w:val="4"/>
        </w:numPr>
        <w:tabs>
          <w:tab w:val="left" w:pos="993"/>
        </w:tabs>
        <w:ind w:left="0" w:firstLine="709"/>
        <w:jc w:val="both"/>
        <w:rPr>
          <w:sz w:val="28"/>
          <w:szCs w:val="28"/>
        </w:rPr>
      </w:pPr>
      <w:r w:rsidRPr="00AC1281">
        <w:rPr>
          <w:sz w:val="28"/>
          <w:szCs w:val="28"/>
        </w:rPr>
        <w:t>Поддержка сельскохозяйственного производства и традиционных видов хозяйственной деятельности;</w:t>
      </w:r>
    </w:p>
    <w:p w:rsidR="00AC1281" w:rsidRDefault="00CA68B6" w:rsidP="00805555">
      <w:pPr>
        <w:pStyle w:val="ad"/>
        <w:numPr>
          <w:ilvl w:val="0"/>
          <w:numId w:val="4"/>
        </w:numPr>
        <w:tabs>
          <w:tab w:val="left" w:pos="993"/>
        </w:tabs>
        <w:ind w:left="0" w:firstLine="709"/>
        <w:jc w:val="both"/>
        <w:rPr>
          <w:sz w:val="28"/>
          <w:szCs w:val="28"/>
        </w:rPr>
      </w:pPr>
      <w:r w:rsidRPr="00AC1281">
        <w:rPr>
          <w:sz w:val="28"/>
          <w:szCs w:val="28"/>
        </w:rPr>
        <w:lastRenderedPageBreak/>
        <w:t>Обеспечение стабильной благополучной эпиз</w:t>
      </w:r>
      <w:r w:rsidR="00AC1281">
        <w:rPr>
          <w:sz w:val="28"/>
          <w:szCs w:val="28"/>
        </w:rPr>
        <w:t xml:space="preserve">оотической обстановки, включая </w:t>
      </w:r>
      <w:r w:rsidRPr="00AC1281">
        <w:rPr>
          <w:sz w:val="28"/>
          <w:szCs w:val="28"/>
        </w:rPr>
        <w:t>защиту населения от болезней, общих для человека и животных;</w:t>
      </w:r>
    </w:p>
    <w:p w:rsidR="00CA68B6" w:rsidRPr="00AC1281" w:rsidRDefault="00CA68B6" w:rsidP="00805555">
      <w:pPr>
        <w:pStyle w:val="ad"/>
        <w:numPr>
          <w:ilvl w:val="0"/>
          <w:numId w:val="4"/>
        </w:numPr>
        <w:tabs>
          <w:tab w:val="left" w:pos="993"/>
        </w:tabs>
        <w:ind w:left="0" w:firstLine="709"/>
        <w:jc w:val="both"/>
        <w:rPr>
          <w:sz w:val="28"/>
          <w:szCs w:val="28"/>
        </w:rPr>
      </w:pPr>
      <w:r w:rsidRPr="00AC1281">
        <w:rPr>
          <w:sz w:val="28"/>
          <w:szCs w:val="28"/>
        </w:rPr>
        <w:t>Содействие развитию экономики традиционных форм хозяйствования коренных малочисленных народов.</w:t>
      </w:r>
    </w:p>
    <w:p w:rsidR="00AC1281" w:rsidRDefault="00AC1281"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обозначенных</w:t>
      </w:r>
      <w:r w:rsidR="005743C4">
        <w:rPr>
          <w:rFonts w:ascii="Times New Roman" w:hAnsi="Times New Roman" w:cs="Times New Roman"/>
          <w:sz w:val="28"/>
          <w:szCs w:val="28"/>
        </w:rPr>
        <w:t xml:space="preserve"> задач предполагается осуществить </w:t>
      </w:r>
      <w:r w:rsidR="00805555" w:rsidRPr="00805555">
        <w:rPr>
          <w:rFonts w:ascii="Times New Roman" w:hAnsi="Times New Roman" w:cs="Times New Roman"/>
          <w:sz w:val="28"/>
          <w:szCs w:val="28"/>
        </w:rPr>
        <w:t xml:space="preserve"> посредством реализации</w:t>
      </w:r>
      <w:r w:rsidR="00CA68B6">
        <w:rPr>
          <w:rFonts w:ascii="Times New Roman" w:hAnsi="Times New Roman" w:cs="Times New Roman"/>
          <w:sz w:val="28"/>
          <w:szCs w:val="28"/>
        </w:rPr>
        <w:t xml:space="preserve"> финансовых </w:t>
      </w:r>
      <w:r>
        <w:rPr>
          <w:rFonts w:ascii="Times New Roman" w:hAnsi="Times New Roman" w:cs="Times New Roman"/>
          <w:sz w:val="28"/>
          <w:szCs w:val="28"/>
        </w:rPr>
        <w:t xml:space="preserve">мероприятий, </w:t>
      </w:r>
      <w:r w:rsidR="005743C4">
        <w:rPr>
          <w:rFonts w:ascii="Times New Roman" w:hAnsi="Times New Roman" w:cs="Times New Roman"/>
          <w:sz w:val="28"/>
          <w:szCs w:val="28"/>
        </w:rPr>
        <w:t xml:space="preserve">направленных </w:t>
      </w:r>
      <w:r w:rsidR="00805555" w:rsidRPr="00805555">
        <w:rPr>
          <w:rFonts w:ascii="Times New Roman" w:hAnsi="Times New Roman" w:cs="Times New Roman"/>
          <w:sz w:val="28"/>
          <w:szCs w:val="28"/>
        </w:rPr>
        <w:t xml:space="preserve"> на оказание</w:t>
      </w:r>
      <w:r>
        <w:rPr>
          <w:rFonts w:ascii="Times New Roman" w:hAnsi="Times New Roman" w:cs="Times New Roman"/>
          <w:sz w:val="28"/>
          <w:szCs w:val="28"/>
        </w:rPr>
        <w:t xml:space="preserve">  государственной</w:t>
      </w:r>
      <w:r w:rsidR="00164F34">
        <w:rPr>
          <w:rFonts w:ascii="Times New Roman" w:hAnsi="Times New Roman" w:cs="Times New Roman"/>
          <w:sz w:val="28"/>
          <w:szCs w:val="28"/>
        </w:rPr>
        <w:t xml:space="preserve"> подд</w:t>
      </w:r>
      <w:r>
        <w:rPr>
          <w:rFonts w:ascii="Times New Roman" w:hAnsi="Times New Roman" w:cs="Times New Roman"/>
          <w:sz w:val="28"/>
          <w:szCs w:val="28"/>
        </w:rPr>
        <w:t xml:space="preserve">ержки </w:t>
      </w:r>
      <w:r w:rsidR="00164F34">
        <w:rPr>
          <w:rFonts w:ascii="Times New Roman" w:hAnsi="Times New Roman" w:cs="Times New Roman"/>
          <w:sz w:val="28"/>
          <w:szCs w:val="28"/>
        </w:rPr>
        <w:t xml:space="preserve">сельскохозяйственным </w:t>
      </w:r>
      <w:r>
        <w:rPr>
          <w:rFonts w:ascii="Times New Roman" w:hAnsi="Times New Roman" w:cs="Times New Roman"/>
          <w:sz w:val="28"/>
          <w:szCs w:val="28"/>
        </w:rPr>
        <w:t xml:space="preserve">кооперативам, крестьянским (фермерским) хозяйствам, </w:t>
      </w:r>
      <w:r w:rsidR="00805555" w:rsidRPr="00805555">
        <w:rPr>
          <w:rFonts w:ascii="Times New Roman" w:hAnsi="Times New Roman" w:cs="Times New Roman"/>
          <w:sz w:val="28"/>
          <w:szCs w:val="28"/>
        </w:rPr>
        <w:t>национальным общинам и предприятиям, зарегистрированным</w:t>
      </w:r>
      <w:r w:rsidR="005743C4">
        <w:rPr>
          <w:rFonts w:ascii="Times New Roman" w:hAnsi="Times New Roman" w:cs="Times New Roman"/>
          <w:sz w:val="28"/>
          <w:szCs w:val="28"/>
        </w:rPr>
        <w:t xml:space="preserve"> и осуществляющих деятельность </w:t>
      </w:r>
      <w:r w:rsidR="00805555" w:rsidRPr="00805555">
        <w:rPr>
          <w:rFonts w:ascii="Times New Roman" w:hAnsi="Times New Roman" w:cs="Times New Roman"/>
          <w:sz w:val="28"/>
          <w:szCs w:val="28"/>
        </w:rPr>
        <w:t xml:space="preserve"> на территории</w:t>
      </w:r>
      <w:r w:rsidR="005743C4">
        <w:rPr>
          <w:rFonts w:ascii="Times New Roman" w:hAnsi="Times New Roman" w:cs="Times New Roman"/>
          <w:sz w:val="28"/>
          <w:szCs w:val="28"/>
        </w:rPr>
        <w:t xml:space="preserve"> Ханты-Мансийского  </w:t>
      </w:r>
      <w:r w:rsidR="00805555" w:rsidRPr="00805555">
        <w:rPr>
          <w:rFonts w:ascii="Times New Roman" w:hAnsi="Times New Roman" w:cs="Times New Roman"/>
          <w:sz w:val="28"/>
          <w:szCs w:val="28"/>
        </w:rPr>
        <w:t xml:space="preserve"> района.</w:t>
      </w:r>
    </w:p>
    <w:p w:rsidR="00AC1281" w:rsidRDefault="00F138BB" w:rsidP="00F138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период  действия  </w:t>
      </w:r>
      <w:r w:rsidR="005743C4">
        <w:rPr>
          <w:rFonts w:ascii="Times New Roman" w:hAnsi="Times New Roman" w:cs="Times New Roman"/>
          <w:sz w:val="28"/>
          <w:szCs w:val="28"/>
        </w:rPr>
        <w:t xml:space="preserve">   муниципальной программы  </w:t>
      </w:r>
      <w:r>
        <w:rPr>
          <w:rFonts w:ascii="Times New Roman" w:hAnsi="Times New Roman" w:cs="Times New Roman"/>
          <w:sz w:val="28"/>
          <w:szCs w:val="28"/>
        </w:rPr>
        <w:t xml:space="preserve">  общий объем финансирования составляет 507 062,9 тыс. рублей, в том числе</w:t>
      </w:r>
      <w:r w:rsidR="00AC1281">
        <w:rPr>
          <w:rFonts w:ascii="Times New Roman" w:hAnsi="Times New Roman" w:cs="Times New Roman"/>
          <w:sz w:val="28"/>
          <w:szCs w:val="28"/>
        </w:rPr>
        <w:t xml:space="preserve"> з</w:t>
      </w:r>
      <w:r w:rsidR="00805555" w:rsidRPr="00805555">
        <w:rPr>
          <w:rFonts w:ascii="Times New Roman" w:hAnsi="Times New Roman" w:cs="Times New Roman"/>
          <w:sz w:val="28"/>
          <w:szCs w:val="28"/>
        </w:rPr>
        <w:t>а счет средст</w:t>
      </w:r>
      <w:r w:rsidR="00AC1281">
        <w:rPr>
          <w:rFonts w:ascii="Times New Roman" w:hAnsi="Times New Roman" w:cs="Times New Roman"/>
          <w:sz w:val="28"/>
          <w:szCs w:val="28"/>
        </w:rPr>
        <w:t xml:space="preserve">в бюджета автономного </w:t>
      </w:r>
      <w:r w:rsidR="00685FD3">
        <w:rPr>
          <w:rFonts w:ascii="Times New Roman" w:hAnsi="Times New Roman" w:cs="Times New Roman"/>
          <w:sz w:val="28"/>
          <w:szCs w:val="28"/>
        </w:rPr>
        <w:t>о</w:t>
      </w:r>
      <w:r w:rsidR="00AC1281">
        <w:rPr>
          <w:rFonts w:ascii="Times New Roman" w:hAnsi="Times New Roman" w:cs="Times New Roman"/>
          <w:sz w:val="28"/>
          <w:szCs w:val="28"/>
        </w:rPr>
        <w:t xml:space="preserve">круга </w:t>
      </w:r>
      <w:r>
        <w:rPr>
          <w:rFonts w:ascii="Times New Roman" w:hAnsi="Times New Roman" w:cs="Times New Roman"/>
          <w:sz w:val="28"/>
          <w:szCs w:val="28"/>
        </w:rPr>
        <w:t xml:space="preserve"> в сумме  </w:t>
      </w:r>
      <w:r w:rsidR="00164F34">
        <w:rPr>
          <w:rFonts w:ascii="Times New Roman" w:hAnsi="Times New Roman" w:cs="Times New Roman"/>
          <w:sz w:val="28"/>
          <w:szCs w:val="28"/>
        </w:rPr>
        <w:t xml:space="preserve"> </w:t>
      </w:r>
      <w:r>
        <w:rPr>
          <w:rFonts w:ascii="Times New Roman" w:hAnsi="Times New Roman" w:cs="Times New Roman"/>
          <w:sz w:val="28"/>
          <w:szCs w:val="28"/>
        </w:rPr>
        <w:t>500 612</w:t>
      </w:r>
      <w:r w:rsidR="001202C5">
        <w:rPr>
          <w:rFonts w:ascii="Times New Roman" w:hAnsi="Times New Roman" w:cs="Times New Roman"/>
          <w:sz w:val="28"/>
          <w:szCs w:val="28"/>
        </w:rPr>
        <w:t>,9</w:t>
      </w:r>
      <w:r>
        <w:rPr>
          <w:rFonts w:ascii="Times New Roman" w:hAnsi="Times New Roman" w:cs="Times New Roman"/>
          <w:sz w:val="28"/>
          <w:szCs w:val="28"/>
        </w:rPr>
        <w:t>0</w:t>
      </w:r>
      <w:r w:rsidR="005743C4">
        <w:rPr>
          <w:rFonts w:ascii="Times New Roman" w:hAnsi="Times New Roman" w:cs="Times New Roman"/>
          <w:sz w:val="28"/>
          <w:szCs w:val="28"/>
        </w:rPr>
        <w:t xml:space="preserve"> тыс. р</w:t>
      </w:r>
      <w:r>
        <w:rPr>
          <w:rFonts w:ascii="Times New Roman" w:hAnsi="Times New Roman" w:cs="Times New Roman"/>
          <w:sz w:val="28"/>
          <w:szCs w:val="28"/>
        </w:rPr>
        <w:t xml:space="preserve">ублей и бюджета  района  в </w:t>
      </w:r>
      <w:r w:rsidR="005743C4">
        <w:rPr>
          <w:rFonts w:ascii="Times New Roman" w:hAnsi="Times New Roman" w:cs="Times New Roman"/>
          <w:sz w:val="28"/>
          <w:szCs w:val="28"/>
        </w:rPr>
        <w:t xml:space="preserve"> сумме 6 450,00 тыс. рублей.</w:t>
      </w:r>
    </w:p>
    <w:p w:rsidR="00AC1281"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Сред</w:t>
      </w:r>
      <w:r w:rsidR="00AC1281">
        <w:rPr>
          <w:rFonts w:ascii="Times New Roman" w:hAnsi="Times New Roman" w:cs="Times New Roman"/>
          <w:sz w:val="28"/>
          <w:szCs w:val="28"/>
        </w:rPr>
        <w:t>ства бюджета автономного округа</w:t>
      </w:r>
      <w:r w:rsidRPr="00805555">
        <w:rPr>
          <w:rFonts w:ascii="Times New Roman" w:hAnsi="Times New Roman" w:cs="Times New Roman"/>
          <w:sz w:val="28"/>
          <w:szCs w:val="28"/>
        </w:rPr>
        <w:t xml:space="preserve"> будут направле</w:t>
      </w:r>
      <w:r w:rsidR="00AC1281">
        <w:rPr>
          <w:rFonts w:ascii="Times New Roman" w:hAnsi="Times New Roman" w:cs="Times New Roman"/>
          <w:sz w:val="28"/>
          <w:szCs w:val="28"/>
        </w:rPr>
        <w:t>ны на  предоставление</w:t>
      </w:r>
      <w:r w:rsidR="00164F34">
        <w:rPr>
          <w:rFonts w:ascii="Times New Roman" w:hAnsi="Times New Roman" w:cs="Times New Roman"/>
          <w:sz w:val="28"/>
          <w:szCs w:val="28"/>
        </w:rPr>
        <w:t xml:space="preserve"> субсидий</w:t>
      </w:r>
      <w:r w:rsidR="00AC1281">
        <w:rPr>
          <w:rFonts w:ascii="Times New Roman" w:hAnsi="Times New Roman" w:cs="Times New Roman"/>
          <w:sz w:val="28"/>
          <w:szCs w:val="28"/>
        </w:rPr>
        <w:t xml:space="preserve"> в рамках исполнения </w:t>
      </w:r>
      <w:r w:rsidRPr="00805555">
        <w:rPr>
          <w:rFonts w:ascii="Times New Roman" w:hAnsi="Times New Roman" w:cs="Times New Roman"/>
          <w:sz w:val="28"/>
          <w:szCs w:val="28"/>
        </w:rPr>
        <w:t>органами местного самоуправления отдельных государственных полномочий:</w:t>
      </w:r>
    </w:p>
    <w:p w:rsidR="00AC1281"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на поддержку сельскохозяйственного производства (предоставление субсидий на прои</w:t>
      </w:r>
      <w:r w:rsidR="00AC1281">
        <w:rPr>
          <w:rFonts w:ascii="Times New Roman" w:hAnsi="Times New Roman" w:cs="Times New Roman"/>
          <w:sz w:val="28"/>
          <w:szCs w:val="28"/>
        </w:rPr>
        <w:t>зводство и реализацию продукции</w:t>
      </w:r>
      <w:r w:rsidR="00685FD3">
        <w:rPr>
          <w:rFonts w:ascii="Times New Roman" w:hAnsi="Times New Roman" w:cs="Times New Roman"/>
          <w:sz w:val="28"/>
          <w:szCs w:val="28"/>
        </w:rPr>
        <w:t xml:space="preserve"> р</w:t>
      </w:r>
      <w:r w:rsidR="00AC1281">
        <w:rPr>
          <w:rFonts w:ascii="Times New Roman" w:hAnsi="Times New Roman" w:cs="Times New Roman"/>
          <w:sz w:val="28"/>
          <w:szCs w:val="28"/>
        </w:rPr>
        <w:t xml:space="preserve">астениеводства животноводства, </w:t>
      </w:r>
      <w:r w:rsidR="00685FD3">
        <w:rPr>
          <w:rFonts w:ascii="Times New Roman" w:hAnsi="Times New Roman" w:cs="Times New Roman"/>
          <w:sz w:val="28"/>
          <w:szCs w:val="28"/>
        </w:rPr>
        <w:t>малых форм хозяйствования</w:t>
      </w:r>
      <w:r w:rsidRPr="00805555">
        <w:rPr>
          <w:rFonts w:ascii="Times New Roman" w:hAnsi="Times New Roman" w:cs="Times New Roman"/>
          <w:sz w:val="28"/>
          <w:szCs w:val="28"/>
        </w:rPr>
        <w:t>,</w:t>
      </w:r>
      <w:r w:rsidR="00685FD3">
        <w:rPr>
          <w:rFonts w:ascii="Times New Roman" w:hAnsi="Times New Roman" w:cs="Times New Roman"/>
          <w:sz w:val="28"/>
          <w:szCs w:val="28"/>
        </w:rPr>
        <w:t xml:space="preserve"> мясного скотоводства, рыбохозяйственного комплекса</w:t>
      </w:r>
      <w:r w:rsidR="00AC1281">
        <w:rPr>
          <w:rFonts w:ascii="Times New Roman" w:hAnsi="Times New Roman" w:cs="Times New Roman"/>
          <w:sz w:val="28"/>
          <w:szCs w:val="28"/>
        </w:rPr>
        <w:t>, развитие системы заготовки</w:t>
      </w:r>
      <w:r w:rsidR="00685FD3">
        <w:rPr>
          <w:rFonts w:ascii="Times New Roman" w:hAnsi="Times New Roman" w:cs="Times New Roman"/>
          <w:sz w:val="28"/>
          <w:szCs w:val="28"/>
        </w:rPr>
        <w:t xml:space="preserve"> и переработки</w:t>
      </w:r>
      <w:r w:rsidRPr="00805555">
        <w:rPr>
          <w:rFonts w:ascii="Times New Roman" w:hAnsi="Times New Roman" w:cs="Times New Roman"/>
          <w:sz w:val="28"/>
          <w:szCs w:val="28"/>
        </w:rPr>
        <w:t xml:space="preserve"> дикоросов);</w:t>
      </w:r>
    </w:p>
    <w:p w:rsidR="00AC1281" w:rsidRDefault="00805555"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 xml:space="preserve">на поддержку </w:t>
      </w:r>
      <w:r w:rsidR="00AC1281">
        <w:rPr>
          <w:rFonts w:ascii="Times New Roman" w:hAnsi="Times New Roman" w:cs="Times New Roman"/>
          <w:sz w:val="28"/>
          <w:szCs w:val="28"/>
        </w:rPr>
        <w:t xml:space="preserve">развития традиционной хозяйственной </w:t>
      </w:r>
      <w:r w:rsidR="00685FD3">
        <w:rPr>
          <w:rFonts w:ascii="Times New Roman" w:hAnsi="Times New Roman" w:cs="Times New Roman"/>
          <w:sz w:val="28"/>
          <w:szCs w:val="28"/>
        </w:rPr>
        <w:t xml:space="preserve">деятельности </w:t>
      </w:r>
      <w:r w:rsidR="00AC1281">
        <w:rPr>
          <w:rFonts w:ascii="Times New Roman" w:hAnsi="Times New Roman" w:cs="Times New Roman"/>
          <w:sz w:val="28"/>
          <w:szCs w:val="28"/>
        </w:rPr>
        <w:t xml:space="preserve"> коренных малочисленных народов Севера (предоставление</w:t>
      </w:r>
      <w:r w:rsidR="00685FD3">
        <w:rPr>
          <w:rFonts w:ascii="Times New Roman" w:hAnsi="Times New Roman" w:cs="Times New Roman"/>
          <w:color w:val="000000"/>
          <w:sz w:val="28"/>
          <w:szCs w:val="28"/>
        </w:rPr>
        <w:t xml:space="preserve"> субсидий</w:t>
      </w:r>
      <w:r w:rsidRPr="00805555">
        <w:rPr>
          <w:rFonts w:ascii="Times New Roman" w:hAnsi="Times New Roman" w:cs="Times New Roman"/>
          <w:color w:val="000000"/>
          <w:sz w:val="28"/>
          <w:szCs w:val="28"/>
        </w:rPr>
        <w:t xml:space="preserve"> 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w:t>
      </w:r>
      <w:r w:rsidR="00164F34">
        <w:rPr>
          <w:rFonts w:ascii="Times New Roman" w:hAnsi="Times New Roman" w:cs="Times New Roman"/>
          <w:color w:val="000000"/>
          <w:sz w:val="28"/>
          <w:szCs w:val="28"/>
        </w:rPr>
        <w:t>ных оленей, на лимитируемую продукцию охоты.</w:t>
      </w:r>
    </w:p>
    <w:p w:rsidR="00AC1281" w:rsidRDefault="00164F34" w:rsidP="00AC1281">
      <w:pPr>
        <w:spacing w:after="0" w:line="240" w:lineRule="auto"/>
        <w:ind w:firstLine="709"/>
        <w:jc w:val="both"/>
        <w:rPr>
          <w:rFonts w:ascii="Times New Roman" w:hAnsi="Times New Roman" w:cs="Times New Roman"/>
          <w:sz w:val="28"/>
          <w:szCs w:val="28"/>
        </w:rPr>
      </w:pPr>
      <w:r w:rsidRPr="00805555">
        <w:rPr>
          <w:rFonts w:ascii="Times New Roman" w:hAnsi="Times New Roman" w:cs="Times New Roman"/>
          <w:sz w:val="28"/>
          <w:szCs w:val="28"/>
        </w:rPr>
        <w:t>Сре</w:t>
      </w:r>
      <w:r>
        <w:rPr>
          <w:rFonts w:ascii="Times New Roman" w:hAnsi="Times New Roman" w:cs="Times New Roman"/>
          <w:sz w:val="28"/>
          <w:szCs w:val="28"/>
        </w:rPr>
        <w:t>дства бюджета района плани</w:t>
      </w:r>
      <w:r w:rsidR="00AC1281">
        <w:rPr>
          <w:rFonts w:ascii="Times New Roman" w:hAnsi="Times New Roman" w:cs="Times New Roman"/>
          <w:sz w:val="28"/>
          <w:szCs w:val="28"/>
        </w:rPr>
        <w:t xml:space="preserve">руется направить на проведение </w:t>
      </w:r>
      <w:r>
        <w:rPr>
          <w:rFonts w:ascii="Times New Roman" w:hAnsi="Times New Roman" w:cs="Times New Roman"/>
          <w:sz w:val="28"/>
          <w:szCs w:val="28"/>
        </w:rPr>
        <w:t>ветеринарно-профилактических, противоэпизоотических меропри</w:t>
      </w:r>
      <w:r w:rsidR="00AC1281">
        <w:rPr>
          <w:rFonts w:ascii="Times New Roman" w:hAnsi="Times New Roman" w:cs="Times New Roman"/>
          <w:sz w:val="28"/>
          <w:szCs w:val="28"/>
        </w:rPr>
        <w:t>ятий, а также на организацию и проведение</w:t>
      </w:r>
      <w:r>
        <w:rPr>
          <w:rFonts w:ascii="Times New Roman" w:hAnsi="Times New Roman" w:cs="Times New Roman"/>
          <w:sz w:val="28"/>
          <w:szCs w:val="28"/>
        </w:rPr>
        <w:t xml:space="preserve"> мероприятий, направленных на  развитие традиционной хозяйственной деятельности, и участие в них.  </w:t>
      </w:r>
    </w:p>
    <w:p w:rsidR="00AC1281" w:rsidRDefault="00AC1281"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реализации </w:t>
      </w:r>
      <w:r w:rsidR="00805555" w:rsidRPr="00805555">
        <w:rPr>
          <w:rFonts w:ascii="Times New Roman" w:hAnsi="Times New Roman" w:cs="Times New Roman"/>
          <w:sz w:val="28"/>
          <w:szCs w:val="28"/>
        </w:rPr>
        <w:t>муниципальной программы к 2021</w:t>
      </w:r>
      <w:r w:rsidR="001E4D52">
        <w:rPr>
          <w:rFonts w:ascii="Times New Roman" w:hAnsi="Times New Roman" w:cs="Times New Roman"/>
          <w:sz w:val="28"/>
          <w:szCs w:val="28"/>
        </w:rPr>
        <w:t xml:space="preserve"> году планируется увеличить:</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производство</w:t>
      </w:r>
      <w:r w:rsidR="001E4D52">
        <w:rPr>
          <w:rFonts w:ascii="Times New Roman" w:hAnsi="Times New Roman" w:cs="Times New Roman"/>
          <w:sz w:val="28"/>
          <w:szCs w:val="28"/>
        </w:rPr>
        <w:t xml:space="preserve"> скота и птицы на убой в хозяйствах всех категорий (в живом весе) с 1000 до 1100 тонн в год.</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производство</w:t>
      </w:r>
      <w:r w:rsidR="001E4D52">
        <w:rPr>
          <w:rFonts w:ascii="Times New Roman" w:hAnsi="Times New Roman" w:cs="Times New Roman"/>
          <w:sz w:val="28"/>
          <w:szCs w:val="28"/>
        </w:rPr>
        <w:t xml:space="preserve"> молока в хозяйствах всех категорий с 6130 до 6200 тонн в год.</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производство</w:t>
      </w:r>
      <w:r w:rsidR="001E4D52">
        <w:rPr>
          <w:rFonts w:ascii="Times New Roman" w:hAnsi="Times New Roman" w:cs="Times New Roman"/>
          <w:sz w:val="28"/>
          <w:szCs w:val="28"/>
        </w:rPr>
        <w:t xml:space="preserve"> картофеля в хозяйствах всех категорий с 6030 до 6100 тонн в год.</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производство</w:t>
      </w:r>
      <w:r w:rsidR="001E4D52">
        <w:rPr>
          <w:rFonts w:ascii="Times New Roman" w:hAnsi="Times New Roman" w:cs="Times New Roman"/>
          <w:sz w:val="28"/>
          <w:szCs w:val="28"/>
        </w:rPr>
        <w:t xml:space="preserve"> овощей в хозяйствах всех категорий с 3000 до 3900 тонн в год.</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добычу (вылов</w:t>
      </w:r>
      <w:r w:rsidR="001E4D52">
        <w:rPr>
          <w:rFonts w:ascii="Times New Roman" w:hAnsi="Times New Roman" w:cs="Times New Roman"/>
          <w:sz w:val="28"/>
          <w:szCs w:val="28"/>
        </w:rPr>
        <w:t>)  рыбы с 5050 до 5300 тонн в год.</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объем</w:t>
      </w:r>
      <w:r w:rsidR="001E4D52">
        <w:rPr>
          <w:rFonts w:ascii="Times New Roman" w:hAnsi="Times New Roman" w:cs="Times New Roman"/>
          <w:sz w:val="28"/>
          <w:szCs w:val="28"/>
        </w:rPr>
        <w:t xml:space="preserve"> заготовки дикорос</w:t>
      </w:r>
      <w:r w:rsidR="007B1D02">
        <w:rPr>
          <w:rFonts w:ascii="Times New Roman" w:hAnsi="Times New Roman" w:cs="Times New Roman"/>
          <w:sz w:val="28"/>
          <w:szCs w:val="28"/>
        </w:rPr>
        <w:t>ов с 210 до 230</w:t>
      </w:r>
      <w:r w:rsidR="001E4D52">
        <w:rPr>
          <w:rFonts w:ascii="Times New Roman" w:hAnsi="Times New Roman" w:cs="Times New Roman"/>
          <w:sz w:val="28"/>
          <w:szCs w:val="28"/>
        </w:rPr>
        <w:t xml:space="preserve"> тонн в год.</w:t>
      </w:r>
    </w:p>
    <w:p w:rsidR="00AC1281" w:rsidRDefault="001E4D52"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77D8F">
        <w:rPr>
          <w:rFonts w:ascii="Times New Roman" w:hAnsi="Times New Roman" w:cs="Times New Roman"/>
          <w:sz w:val="28"/>
          <w:szCs w:val="28"/>
        </w:rPr>
        <w:t xml:space="preserve"> объем</w:t>
      </w:r>
      <w:r w:rsidRPr="00621AD4">
        <w:rPr>
          <w:rFonts w:ascii="Times New Roman" w:hAnsi="Times New Roman" w:cs="Times New Roman"/>
          <w:sz w:val="28"/>
          <w:szCs w:val="28"/>
        </w:rPr>
        <w:t xml:space="preserve"> валовой продукции сельского хозяйства </w:t>
      </w:r>
      <w:r>
        <w:rPr>
          <w:rFonts w:ascii="Times New Roman" w:hAnsi="Times New Roman" w:cs="Times New Roman"/>
          <w:sz w:val="28"/>
          <w:szCs w:val="28"/>
        </w:rPr>
        <w:t>на 10 тыс. человек – с 880</w:t>
      </w:r>
      <w:r w:rsidRPr="00621AD4">
        <w:rPr>
          <w:rFonts w:ascii="Times New Roman" w:hAnsi="Times New Roman" w:cs="Times New Roman"/>
          <w:sz w:val="28"/>
          <w:szCs w:val="28"/>
        </w:rPr>
        <w:t xml:space="preserve"> до 9</w:t>
      </w:r>
      <w:r>
        <w:rPr>
          <w:rFonts w:ascii="Times New Roman" w:hAnsi="Times New Roman" w:cs="Times New Roman"/>
          <w:sz w:val="28"/>
          <w:szCs w:val="28"/>
        </w:rPr>
        <w:t>50 млн</w:t>
      </w:r>
      <w:r w:rsidRPr="00621AD4">
        <w:rPr>
          <w:rFonts w:ascii="Times New Roman" w:hAnsi="Times New Roman" w:cs="Times New Roman"/>
          <w:sz w:val="28"/>
          <w:szCs w:val="28"/>
        </w:rPr>
        <w:t>. рублей</w:t>
      </w:r>
    </w:p>
    <w:p w:rsidR="00AC1281" w:rsidRDefault="001E4D52"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77D8F">
        <w:rPr>
          <w:rFonts w:ascii="Times New Roman" w:hAnsi="Times New Roman" w:cs="Times New Roman"/>
          <w:sz w:val="28"/>
          <w:szCs w:val="28"/>
        </w:rPr>
        <w:t>количество</w:t>
      </w:r>
      <w:r w:rsidRPr="00621AD4">
        <w:rPr>
          <w:rFonts w:ascii="Times New Roman" w:hAnsi="Times New Roman" w:cs="Times New Roman"/>
          <w:sz w:val="28"/>
          <w:szCs w:val="28"/>
        </w:rPr>
        <w:t xml:space="preserve"> работающих в отрасли сельского хозяйства –</w:t>
      </w:r>
      <w:r>
        <w:rPr>
          <w:rFonts w:ascii="Times New Roman" w:hAnsi="Times New Roman" w:cs="Times New Roman"/>
          <w:sz w:val="28"/>
          <w:szCs w:val="28"/>
        </w:rPr>
        <w:t xml:space="preserve"> с 380 до 420</w:t>
      </w:r>
      <w:r w:rsidRPr="00621AD4">
        <w:rPr>
          <w:rFonts w:ascii="Times New Roman" w:hAnsi="Times New Roman" w:cs="Times New Roman"/>
          <w:sz w:val="28"/>
          <w:szCs w:val="28"/>
        </w:rPr>
        <w:t xml:space="preserve"> человек;</w:t>
      </w:r>
    </w:p>
    <w:p w:rsidR="00AC1281" w:rsidRDefault="001E4D52"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186A3D">
        <w:rPr>
          <w:rFonts w:ascii="Times New Roman" w:hAnsi="Times New Roman" w:cs="Times New Roman"/>
          <w:sz w:val="28"/>
          <w:szCs w:val="28"/>
        </w:rPr>
        <w:t>.</w:t>
      </w:r>
      <w:r>
        <w:rPr>
          <w:rFonts w:ascii="Times New Roman" w:hAnsi="Times New Roman" w:cs="Times New Roman"/>
          <w:sz w:val="28"/>
          <w:szCs w:val="28"/>
        </w:rPr>
        <w:t>к</w:t>
      </w:r>
      <w:r w:rsidR="00077D8F">
        <w:rPr>
          <w:rFonts w:ascii="Times New Roman" w:hAnsi="Times New Roman" w:cs="Times New Roman"/>
          <w:sz w:val="28"/>
          <w:szCs w:val="28"/>
        </w:rPr>
        <w:t>оличество</w:t>
      </w:r>
      <w:r w:rsidRPr="00186A3D">
        <w:rPr>
          <w:rFonts w:ascii="Times New Roman" w:hAnsi="Times New Roman" w:cs="Times New Roman"/>
          <w:sz w:val="28"/>
          <w:szCs w:val="28"/>
        </w:rPr>
        <w:t xml:space="preserve"> построенных (реконструированных) сельскохозяйственных объек</w:t>
      </w:r>
      <w:r w:rsidR="006A4AC0">
        <w:rPr>
          <w:rFonts w:ascii="Times New Roman" w:hAnsi="Times New Roman" w:cs="Times New Roman"/>
          <w:sz w:val="28"/>
          <w:szCs w:val="28"/>
        </w:rPr>
        <w:t xml:space="preserve">тов довести </w:t>
      </w:r>
      <w:r w:rsidR="00077D8F">
        <w:rPr>
          <w:rFonts w:ascii="Times New Roman" w:hAnsi="Times New Roman" w:cs="Times New Roman"/>
          <w:sz w:val="28"/>
          <w:szCs w:val="28"/>
        </w:rPr>
        <w:t>до 3 единиц;</w:t>
      </w:r>
      <w:r w:rsidRPr="00186A3D">
        <w:rPr>
          <w:rFonts w:ascii="Times New Roman" w:hAnsi="Times New Roman" w:cs="Times New Roman"/>
          <w:sz w:val="28"/>
          <w:szCs w:val="28"/>
        </w:rPr>
        <w:t xml:space="preserve"> </w:t>
      </w:r>
    </w:p>
    <w:p w:rsidR="00AC1281" w:rsidRDefault="00077D8F"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количество</w:t>
      </w:r>
      <w:r w:rsidR="001E4D52">
        <w:rPr>
          <w:rFonts w:ascii="Times New Roman" w:hAnsi="Times New Roman" w:cs="Times New Roman"/>
          <w:sz w:val="28"/>
          <w:szCs w:val="28"/>
        </w:rPr>
        <w:t xml:space="preserve"> национальны</w:t>
      </w:r>
      <w:r w:rsidR="007B1D02">
        <w:rPr>
          <w:rFonts w:ascii="Times New Roman" w:hAnsi="Times New Roman" w:cs="Times New Roman"/>
          <w:sz w:val="28"/>
          <w:szCs w:val="28"/>
        </w:rPr>
        <w:t>х общин и организаций с 40 до 43</w:t>
      </w:r>
      <w:r w:rsidR="001E4D52">
        <w:rPr>
          <w:rFonts w:ascii="Times New Roman" w:hAnsi="Times New Roman" w:cs="Times New Roman"/>
          <w:sz w:val="28"/>
          <w:szCs w:val="28"/>
        </w:rPr>
        <w:t xml:space="preserve"> единиц;</w:t>
      </w:r>
    </w:p>
    <w:p w:rsidR="00AC1281" w:rsidRDefault="001E4D52"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21AD4">
        <w:rPr>
          <w:rFonts w:ascii="Times New Roman" w:hAnsi="Times New Roman" w:cs="Times New Roman"/>
          <w:sz w:val="28"/>
          <w:szCs w:val="28"/>
        </w:rPr>
        <w:t xml:space="preserve"> </w:t>
      </w:r>
      <w:r w:rsidR="00077D8F">
        <w:rPr>
          <w:rFonts w:ascii="Times New Roman" w:hAnsi="Times New Roman" w:cs="Times New Roman"/>
          <w:sz w:val="28"/>
          <w:szCs w:val="28"/>
        </w:rPr>
        <w:t>количество</w:t>
      </w:r>
      <w:r w:rsidRPr="00621AD4">
        <w:rPr>
          <w:rFonts w:ascii="Times New Roman" w:hAnsi="Times New Roman" w:cs="Times New Roman"/>
          <w:sz w:val="28"/>
          <w:szCs w:val="28"/>
        </w:rPr>
        <w:t xml:space="preserve"> пользователей территориями традиционного п</w:t>
      </w:r>
      <w:r>
        <w:rPr>
          <w:rFonts w:ascii="Times New Roman" w:hAnsi="Times New Roman" w:cs="Times New Roman"/>
          <w:sz w:val="28"/>
          <w:szCs w:val="28"/>
        </w:rPr>
        <w:t>рирод</w:t>
      </w:r>
      <w:r w:rsidR="00AC1281">
        <w:rPr>
          <w:rFonts w:ascii="Times New Roman" w:hAnsi="Times New Roman" w:cs="Times New Roman"/>
          <w:sz w:val="28"/>
          <w:szCs w:val="28"/>
        </w:rPr>
        <w:t xml:space="preserve">опользования </w:t>
      </w:r>
      <w:r>
        <w:rPr>
          <w:rFonts w:ascii="Times New Roman" w:hAnsi="Times New Roman" w:cs="Times New Roman"/>
          <w:sz w:val="28"/>
          <w:szCs w:val="28"/>
        </w:rPr>
        <w:t>с 306 до 320</w:t>
      </w:r>
      <w:r w:rsidRPr="00621AD4">
        <w:rPr>
          <w:rFonts w:ascii="Times New Roman" w:hAnsi="Times New Roman" w:cs="Times New Roman"/>
          <w:sz w:val="28"/>
          <w:szCs w:val="28"/>
        </w:rPr>
        <w:t xml:space="preserve"> человек.</w:t>
      </w:r>
    </w:p>
    <w:p w:rsidR="00363BD6" w:rsidRDefault="001E4D52" w:rsidP="00AC12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77D8F">
        <w:rPr>
          <w:rFonts w:ascii="Times New Roman" w:hAnsi="Times New Roman" w:cs="Times New Roman"/>
          <w:sz w:val="28"/>
          <w:szCs w:val="28"/>
        </w:rPr>
        <w:t xml:space="preserve"> количество</w:t>
      </w:r>
      <w:r w:rsidRPr="00621AD4">
        <w:rPr>
          <w:rFonts w:ascii="Times New Roman" w:hAnsi="Times New Roman" w:cs="Times New Roman"/>
          <w:sz w:val="28"/>
          <w:szCs w:val="28"/>
        </w:rPr>
        <w:t xml:space="preserve"> отловленных безнадзорных и бродячих живо</w:t>
      </w:r>
      <w:r>
        <w:rPr>
          <w:rFonts w:ascii="Times New Roman" w:hAnsi="Times New Roman" w:cs="Times New Roman"/>
          <w:sz w:val="28"/>
          <w:szCs w:val="28"/>
        </w:rPr>
        <w:t>тных – с 190</w:t>
      </w:r>
      <w:r w:rsidRPr="00621AD4">
        <w:rPr>
          <w:rFonts w:ascii="Times New Roman" w:hAnsi="Times New Roman" w:cs="Times New Roman"/>
          <w:sz w:val="28"/>
          <w:szCs w:val="28"/>
        </w:rPr>
        <w:t xml:space="preserve"> до </w:t>
      </w:r>
      <w:r w:rsidR="008F1C2C">
        <w:rPr>
          <w:rFonts w:ascii="Times New Roman" w:hAnsi="Times New Roman" w:cs="Times New Roman"/>
          <w:sz w:val="28"/>
          <w:szCs w:val="28"/>
        </w:rPr>
        <w:t>22</w:t>
      </w:r>
      <w:r>
        <w:rPr>
          <w:rFonts w:ascii="Times New Roman" w:hAnsi="Times New Roman" w:cs="Times New Roman"/>
          <w:sz w:val="28"/>
          <w:szCs w:val="28"/>
        </w:rPr>
        <w:t>0</w:t>
      </w:r>
      <w:r w:rsidRPr="00621AD4">
        <w:rPr>
          <w:rFonts w:ascii="Times New Roman" w:hAnsi="Times New Roman" w:cs="Times New Roman"/>
          <w:sz w:val="28"/>
          <w:szCs w:val="28"/>
        </w:rPr>
        <w:t xml:space="preserve"> единиц</w:t>
      </w:r>
      <w:r w:rsidR="00AC1281">
        <w:rPr>
          <w:rFonts w:ascii="Times New Roman" w:hAnsi="Times New Roman" w:cs="Times New Roman"/>
          <w:sz w:val="28"/>
          <w:szCs w:val="28"/>
        </w:rPr>
        <w:t>.</w:t>
      </w:r>
    </w:p>
    <w:p w:rsidR="00716A0D" w:rsidRDefault="00716A0D" w:rsidP="00716A0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Проект постановления размещен на официальном </w:t>
      </w:r>
      <w:r>
        <w:rPr>
          <w:rFonts w:ascii="Times New Roman" w:eastAsia="Times New Roman" w:hAnsi="Times New Roman" w:cs="Times New Roman"/>
          <w:bCs/>
          <w:iCs/>
          <w:sz w:val="28"/>
          <w:szCs w:val="28"/>
          <w:lang w:eastAsia="ru-RU"/>
        </w:rPr>
        <w:t>сайте администрации района hmrn.ru в разделе «Общественные обсуждения». По результатам проведения общественных обсуждений, предложений в проект постановления не поступало.</w:t>
      </w:r>
    </w:p>
    <w:p w:rsidR="00716A0D" w:rsidRDefault="00716A0D" w:rsidP="00716A0D">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С целью проведения антикоррупционной экспертизы, проект Постановления  после согласования  будет размещен на официальном сайте администрации района hmrn.ru в разделе «Документы» - «Нормативно-правовые акты администрации района» - «Антикоррупционная экспертиза».</w:t>
      </w:r>
    </w:p>
    <w:p w:rsidR="00716A0D" w:rsidRDefault="00716A0D" w:rsidP="00716A0D">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Проект постановления не содержит сведений, содержащих государственную и иную охраняемую законом тайну, сведений для служебного пользования, а также сведений, содержащих персональные данные.</w:t>
      </w:r>
    </w:p>
    <w:p w:rsidR="00E24A09" w:rsidRPr="00E24A09" w:rsidRDefault="00E24A09" w:rsidP="00E24A09">
      <w:pPr>
        <w:pStyle w:val="ac"/>
        <w:jc w:val="both"/>
        <w:rPr>
          <w:rFonts w:ascii="Times New Roman" w:hAnsi="Times New Roman"/>
          <w:sz w:val="28"/>
          <w:szCs w:val="28"/>
        </w:rPr>
      </w:pPr>
      <w:r>
        <w:rPr>
          <w:rFonts w:ascii="Times New Roman" w:eastAsia="Times New Roman" w:hAnsi="Times New Roman" w:cs="Times New Roman"/>
          <w:bCs/>
          <w:iCs/>
          <w:sz w:val="28"/>
          <w:szCs w:val="28"/>
          <w:lang w:eastAsia="ru-RU"/>
        </w:rPr>
        <w:t xml:space="preserve">        После принятия проекта постановления будет  подготовлен нормативный акт о признании утратившим силу постановления администрации   района </w:t>
      </w:r>
      <w:r w:rsidRPr="00621AD4">
        <w:rPr>
          <w:rFonts w:ascii="Times New Roman" w:hAnsi="Times New Roman"/>
          <w:sz w:val="28"/>
          <w:szCs w:val="28"/>
        </w:rPr>
        <w:t>от 10 ноября 2017 года № 319</w:t>
      </w:r>
      <w:r>
        <w:rPr>
          <w:rFonts w:ascii="Times New Roman" w:hAnsi="Times New Roman"/>
          <w:sz w:val="28"/>
          <w:szCs w:val="28"/>
        </w:rPr>
        <w:t xml:space="preserve"> </w:t>
      </w:r>
      <w:r w:rsidRPr="00621AD4">
        <w:rPr>
          <w:rFonts w:ascii="Times New Roman" w:hAnsi="Times New Roman"/>
          <w:sz w:val="28"/>
          <w:szCs w:val="28"/>
        </w:rPr>
        <w:t xml:space="preserve">«Об утверждении  муниципальной </w:t>
      </w:r>
      <w:r>
        <w:rPr>
          <w:rFonts w:ascii="Times New Roman" w:hAnsi="Times New Roman"/>
          <w:sz w:val="28"/>
          <w:szCs w:val="28"/>
        </w:rPr>
        <w:t xml:space="preserve"> </w:t>
      </w:r>
      <w:r w:rsidRPr="00621AD4">
        <w:rPr>
          <w:rFonts w:ascii="Times New Roman" w:hAnsi="Times New Roman"/>
          <w:sz w:val="28"/>
          <w:szCs w:val="28"/>
        </w:rPr>
        <w:t>программы «Комплексное развитие</w:t>
      </w:r>
      <w:r>
        <w:rPr>
          <w:rFonts w:ascii="Times New Roman" w:hAnsi="Times New Roman"/>
          <w:sz w:val="28"/>
          <w:szCs w:val="28"/>
        </w:rPr>
        <w:t xml:space="preserve"> </w:t>
      </w:r>
      <w:r w:rsidRPr="00621AD4">
        <w:rPr>
          <w:rFonts w:ascii="Times New Roman" w:hAnsi="Times New Roman"/>
          <w:sz w:val="28"/>
          <w:szCs w:val="28"/>
        </w:rPr>
        <w:t>агропромышленного комплекса</w:t>
      </w:r>
      <w:r>
        <w:rPr>
          <w:rFonts w:ascii="Times New Roman" w:hAnsi="Times New Roman"/>
          <w:sz w:val="28"/>
          <w:szCs w:val="28"/>
        </w:rPr>
        <w:t xml:space="preserve"> </w:t>
      </w:r>
      <w:r w:rsidRPr="00621AD4">
        <w:rPr>
          <w:rFonts w:ascii="Times New Roman" w:hAnsi="Times New Roman"/>
          <w:sz w:val="28"/>
          <w:szCs w:val="28"/>
        </w:rPr>
        <w:t xml:space="preserve">и традиционной хозяйственной </w:t>
      </w:r>
      <w:r>
        <w:rPr>
          <w:rFonts w:ascii="Times New Roman" w:hAnsi="Times New Roman"/>
          <w:sz w:val="28"/>
          <w:szCs w:val="28"/>
        </w:rPr>
        <w:t xml:space="preserve"> </w:t>
      </w:r>
      <w:r w:rsidRPr="00621AD4">
        <w:rPr>
          <w:rFonts w:ascii="Times New Roman" w:hAnsi="Times New Roman"/>
          <w:sz w:val="28"/>
          <w:szCs w:val="28"/>
        </w:rPr>
        <w:t>деятельности коренных малочисленных</w:t>
      </w:r>
      <w:r>
        <w:rPr>
          <w:rFonts w:ascii="Times New Roman" w:hAnsi="Times New Roman"/>
          <w:sz w:val="28"/>
          <w:szCs w:val="28"/>
        </w:rPr>
        <w:t xml:space="preserve"> </w:t>
      </w:r>
      <w:r w:rsidRPr="00621AD4">
        <w:rPr>
          <w:rFonts w:ascii="Times New Roman" w:hAnsi="Times New Roman"/>
          <w:sz w:val="28"/>
          <w:szCs w:val="28"/>
        </w:rPr>
        <w:t xml:space="preserve">народов Севера Ханты-Мансийского </w:t>
      </w:r>
      <w:r>
        <w:rPr>
          <w:rFonts w:ascii="Times New Roman" w:hAnsi="Times New Roman"/>
          <w:sz w:val="28"/>
          <w:szCs w:val="28"/>
        </w:rPr>
        <w:t xml:space="preserve"> </w:t>
      </w:r>
      <w:r w:rsidRPr="00621AD4">
        <w:rPr>
          <w:rFonts w:ascii="Times New Roman" w:hAnsi="Times New Roman"/>
          <w:sz w:val="28"/>
          <w:szCs w:val="28"/>
        </w:rPr>
        <w:t>района на 2018 – 2020 годы»</w:t>
      </w:r>
      <w:r>
        <w:rPr>
          <w:rFonts w:ascii="Times New Roman" w:hAnsi="Times New Roman"/>
          <w:sz w:val="28"/>
          <w:szCs w:val="28"/>
        </w:rPr>
        <w:t xml:space="preserve"> и соответствующих  изменений в данный нормативный акт.</w:t>
      </w:r>
    </w:p>
    <w:p w:rsidR="00AC1281" w:rsidRDefault="00716A0D" w:rsidP="00716A0D">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На основании вышеизложенного, просим согласовать проект   постановления.</w:t>
      </w:r>
    </w:p>
    <w:tbl>
      <w:tblPr>
        <w:tblStyle w:val="a5"/>
        <w:tblpPr w:leftFromText="180" w:rightFromText="180" w:vertAnchor="text" w:horzAnchor="margin" w:tblpY="164"/>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227"/>
        <w:gridCol w:w="3901"/>
        <w:gridCol w:w="2052"/>
      </w:tblGrid>
      <w:tr w:rsidR="00805555" w:rsidRPr="00DB6A29" w:rsidTr="00805555">
        <w:trPr>
          <w:trHeight w:val="1443"/>
        </w:trPr>
        <w:tc>
          <w:tcPr>
            <w:tcW w:w="3227" w:type="dxa"/>
          </w:tcPr>
          <w:p w:rsidR="00805555" w:rsidRDefault="00805555" w:rsidP="00805555">
            <w:pPr>
              <w:rPr>
                <w:rFonts w:eastAsia="Calibri"/>
                <w:sz w:val="28"/>
                <w:szCs w:val="28"/>
              </w:rPr>
            </w:pPr>
          </w:p>
          <w:p w:rsidR="00805555" w:rsidRPr="00E30867" w:rsidRDefault="00685FD3" w:rsidP="00805555">
            <w:pPr>
              <w:rPr>
                <w:rFonts w:ascii="Times New Roman" w:hAnsi="Times New Roman" w:cs="Times New Roman"/>
                <w:sz w:val="28"/>
                <w:szCs w:val="28"/>
              </w:rPr>
            </w:pPr>
            <w:r>
              <w:rPr>
                <w:rFonts w:ascii="Times New Roman" w:eastAsia="Calibri" w:hAnsi="Times New Roman" w:cs="Times New Roman"/>
                <w:sz w:val="28"/>
                <w:szCs w:val="28"/>
              </w:rPr>
              <w:t>Председатель</w:t>
            </w:r>
            <w:r w:rsidR="00805555" w:rsidRPr="00DB6A29">
              <w:rPr>
                <w:rFonts w:ascii="Times New Roman" w:eastAsia="Calibri" w:hAnsi="Times New Roman" w:cs="Times New Roman"/>
                <w:sz w:val="28"/>
                <w:szCs w:val="28"/>
              </w:rPr>
              <w:t xml:space="preserve"> комитета</w:t>
            </w:r>
            <w:r w:rsidR="00805555" w:rsidRPr="00DB6A29">
              <w:rPr>
                <w:rFonts w:ascii="Times New Roman" w:hAnsi="Times New Roman" w:cs="Times New Roman"/>
                <w:noProof/>
                <w:color w:val="808080" w:themeColor="background1" w:themeShade="80"/>
                <w:sz w:val="28"/>
                <w:szCs w:val="28"/>
                <w:lang w:eastAsia="ru-RU"/>
              </w:rPr>
              <w:t xml:space="preserve"> </w:t>
            </w:r>
          </w:p>
        </w:tc>
        <w:tc>
          <w:tcPr>
            <w:tcW w:w="3901" w:type="dxa"/>
            <w:vAlign w:val="center"/>
          </w:tcPr>
          <w:p w:rsidR="00805555" w:rsidRPr="00903CF1" w:rsidRDefault="00B346AF" w:rsidP="00805555">
            <w:pPr>
              <w:pStyle w:val="ac"/>
              <w:jc w:val="center"/>
              <w:rPr>
                <w:b/>
                <w:color w:val="D9D9D9" w:themeColor="background1" w:themeShade="D9"/>
                <w:sz w:val="20"/>
                <w:szCs w:val="20"/>
              </w:rPr>
            </w:pPr>
            <w:r>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62336" behindDoc="0" locked="0" layoutInCell="1" allowOverlap="1">
                      <wp:simplePos x="0" y="0"/>
                      <wp:positionH relativeFrom="column">
                        <wp:posOffset>-75565</wp:posOffset>
                      </wp:positionH>
                      <wp:positionV relativeFrom="paragraph">
                        <wp:posOffset>-21590</wp:posOffset>
                      </wp:positionV>
                      <wp:extent cx="2540000" cy="895350"/>
                      <wp:effectExtent l="0" t="0" r="1270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D69F7D0" id="Группа 1" o:spid="_x0000_s1026" style="position:absolute;margin-left:-5.95pt;margin-top:-1.7pt;width:200pt;height:70.5pt;z-index:251662336;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9MEA&#10;AADaAAAADwAAAGRycy9kb3ducmV2LnhtbESPQYvCMBSE74L/ITxhL2LTXUGkGkUXZPfoVg8eH82z&#10;qTYvtYla/71ZEDwOM/MNM192thY3an3lWMFnkoIgLpyuuFSw321GUxA+IGusHZOCB3lYLvq9OWba&#10;3fmPbnkoRYSwz1CBCaHJpPSFIYs+cQ1x9I6utRiibEupW7xHuK3lV5pOpMWK44LBhr4NFef8ahWk&#10;P4Z4LA/+dNxezqvS5uvhulLqY9CtZiACdeEdfrV/tYIJ/F+JN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Xi/TBAAAA2gAAAA8AAAAAAAAAAAAAAAAAmAIAAGRycy9kb3du&#10;cmV2LnhtbFBLBQYAAAAABAAEAPUAAACGAwAAAAA=&#10;" filled="f" strokecolor="#a5a5a5 [2092]"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10" o:title="gerb_okrug1"/>
                        <v:path arrowok="t"/>
                      </v:shape>
                    </v:group>
                  </w:pict>
                </mc:Fallback>
              </mc:AlternateContent>
            </w:r>
            <w:r w:rsidR="00805555" w:rsidRPr="00903CF1">
              <w:rPr>
                <w:b/>
                <w:color w:val="D9D9D9" w:themeColor="background1" w:themeShade="D9"/>
                <w:sz w:val="20"/>
                <w:szCs w:val="20"/>
              </w:rPr>
              <w:t>ДОКУМЕНТ ПОДПИСАН</w:t>
            </w:r>
          </w:p>
          <w:p w:rsidR="00805555" w:rsidRPr="00903CF1" w:rsidRDefault="00805555" w:rsidP="00805555">
            <w:pPr>
              <w:pStyle w:val="ac"/>
              <w:jc w:val="center"/>
              <w:rPr>
                <w:b/>
                <w:color w:val="D9D9D9" w:themeColor="background1" w:themeShade="D9"/>
                <w:sz w:val="20"/>
                <w:szCs w:val="20"/>
              </w:rPr>
            </w:pPr>
            <w:r w:rsidRPr="00903CF1">
              <w:rPr>
                <w:b/>
                <w:color w:val="D9D9D9" w:themeColor="background1" w:themeShade="D9"/>
                <w:sz w:val="20"/>
                <w:szCs w:val="20"/>
              </w:rPr>
              <w:t>ЭЛЕКТРОННОЙ ПОДПИСЬЮ</w:t>
            </w:r>
          </w:p>
          <w:p w:rsidR="00805555" w:rsidRPr="00903CF1" w:rsidRDefault="00805555" w:rsidP="00805555">
            <w:pPr>
              <w:autoSpaceDE w:val="0"/>
              <w:autoSpaceDN w:val="0"/>
              <w:adjustRightInd w:val="0"/>
              <w:rPr>
                <w:color w:val="D9D9D9" w:themeColor="background1" w:themeShade="D9"/>
                <w:sz w:val="8"/>
                <w:szCs w:val="8"/>
              </w:rPr>
            </w:pPr>
          </w:p>
          <w:p w:rsidR="00805555" w:rsidRPr="00903CF1" w:rsidRDefault="00805555" w:rsidP="00805555">
            <w:pPr>
              <w:autoSpaceDE w:val="0"/>
              <w:autoSpaceDN w:val="0"/>
              <w:adjustRightInd w:val="0"/>
              <w:rPr>
                <w:color w:val="D9D9D9" w:themeColor="background1" w:themeShade="D9"/>
                <w:sz w:val="18"/>
                <w:szCs w:val="18"/>
              </w:rPr>
            </w:pPr>
            <w:r w:rsidRPr="00903CF1">
              <w:rPr>
                <w:color w:val="D9D9D9" w:themeColor="background1" w:themeShade="D9"/>
                <w:sz w:val="18"/>
                <w:szCs w:val="18"/>
              </w:rPr>
              <w:t>Сертификат  [Номер сертификата 1]</w:t>
            </w:r>
          </w:p>
          <w:p w:rsidR="00805555" w:rsidRPr="00903CF1" w:rsidRDefault="00805555" w:rsidP="00805555">
            <w:pPr>
              <w:autoSpaceDE w:val="0"/>
              <w:autoSpaceDN w:val="0"/>
              <w:adjustRightInd w:val="0"/>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805555" w:rsidRPr="00CA7141" w:rsidRDefault="00805555" w:rsidP="00805555">
            <w:pPr>
              <w:pStyle w:val="ac"/>
              <w:rPr>
                <w:rFonts w:ascii="Times New Roman" w:hAnsi="Times New Roman" w:cs="Times New Roman"/>
                <w:sz w:val="10"/>
                <w:szCs w:val="10"/>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[ДатаС 1] по [ДатаПо 1]</w:t>
            </w:r>
          </w:p>
        </w:tc>
        <w:tc>
          <w:tcPr>
            <w:tcW w:w="2052" w:type="dxa"/>
          </w:tcPr>
          <w:p w:rsidR="00805555" w:rsidRPr="00DB6A29" w:rsidRDefault="00805555" w:rsidP="00805555">
            <w:pPr>
              <w:jc w:val="right"/>
              <w:rPr>
                <w:rFonts w:ascii="Times New Roman" w:eastAsia="Calibri" w:hAnsi="Times New Roman" w:cs="Times New Roman"/>
                <w:sz w:val="28"/>
                <w:szCs w:val="28"/>
              </w:rPr>
            </w:pPr>
          </w:p>
          <w:p w:rsidR="00805555" w:rsidRPr="00DB6A29" w:rsidRDefault="006A4AC0" w:rsidP="005413F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Н.Н.</w:t>
            </w:r>
            <w:r w:rsidR="00685FD3">
              <w:rPr>
                <w:rFonts w:ascii="Times New Roman" w:eastAsia="Calibri" w:hAnsi="Times New Roman" w:cs="Times New Roman"/>
                <w:sz w:val="28"/>
                <w:szCs w:val="28"/>
              </w:rPr>
              <w:t>Конева</w:t>
            </w:r>
          </w:p>
          <w:p w:rsidR="00805555" w:rsidRPr="00DB6A29" w:rsidRDefault="00805555" w:rsidP="00805555">
            <w:pPr>
              <w:jc w:val="right"/>
              <w:rPr>
                <w:rFonts w:ascii="Times New Roman" w:hAnsi="Times New Roman" w:cs="Times New Roman"/>
                <w:sz w:val="28"/>
                <w:szCs w:val="28"/>
              </w:rPr>
            </w:pPr>
          </w:p>
        </w:tc>
      </w:tr>
      <w:tr w:rsidR="00805555" w:rsidRPr="00424480" w:rsidTr="00AC1281">
        <w:trPr>
          <w:trHeight w:val="1675"/>
        </w:trPr>
        <w:tc>
          <w:tcPr>
            <w:tcW w:w="3227" w:type="dxa"/>
          </w:tcPr>
          <w:p w:rsidR="00716A0D" w:rsidRDefault="00716A0D" w:rsidP="00805555">
            <w:pPr>
              <w:rPr>
                <w:rFonts w:ascii="Times New Roman" w:hAnsi="Times New Roman" w:cs="Times New Roman"/>
                <w:sz w:val="20"/>
                <w:szCs w:val="20"/>
              </w:rPr>
            </w:pPr>
          </w:p>
          <w:p w:rsidR="00805555" w:rsidRPr="00AC1281" w:rsidRDefault="00805555" w:rsidP="00805555">
            <w:pPr>
              <w:rPr>
                <w:rFonts w:ascii="Times New Roman" w:hAnsi="Times New Roman" w:cs="Times New Roman"/>
                <w:sz w:val="20"/>
                <w:szCs w:val="20"/>
              </w:rPr>
            </w:pPr>
            <w:r w:rsidRPr="00AC1281">
              <w:rPr>
                <w:rFonts w:ascii="Times New Roman" w:hAnsi="Times New Roman" w:cs="Times New Roman"/>
                <w:sz w:val="20"/>
                <w:szCs w:val="20"/>
              </w:rPr>
              <w:t xml:space="preserve">Исполнитель: </w:t>
            </w:r>
          </w:p>
          <w:p w:rsidR="00805555" w:rsidRPr="00AC1281" w:rsidRDefault="00716A0D" w:rsidP="00805555">
            <w:pPr>
              <w:rPr>
                <w:rFonts w:ascii="Times New Roman" w:hAnsi="Times New Roman" w:cs="Times New Roman"/>
                <w:sz w:val="20"/>
                <w:szCs w:val="20"/>
              </w:rPr>
            </w:pPr>
            <w:r>
              <w:rPr>
                <w:rFonts w:ascii="Times New Roman" w:hAnsi="Times New Roman" w:cs="Times New Roman"/>
                <w:sz w:val="20"/>
                <w:szCs w:val="20"/>
              </w:rPr>
              <w:t>Начальник  отдела</w:t>
            </w:r>
            <w:r w:rsidR="00685FD3" w:rsidRPr="00AC1281">
              <w:rPr>
                <w:rFonts w:ascii="Times New Roman" w:hAnsi="Times New Roman" w:cs="Times New Roman"/>
                <w:sz w:val="20"/>
                <w:szCs w:val="20"/>
              </w:rPr>
              <w:t xml:space="preserve"> </w:t>
            </w:r>
          </w:p>
          <w:p w:rsidR="00805555" w:rsidRPr="00AC1281" w:rsidRDefault="00805555" w:rsidP="00805555">
            <w:pPr>
              <w:rPr>
                <w:rFonts w:ascii="Times New Roman" w:hAnsi="Times New Roman" w:cs="Times New Roman"/>
                <w:sz w:val="20"/>
                <w:szCs w:val="20"/>
              </w:rPr>
            </w:pPr>
            <w:r w:rsidRPr="00AC1281">
              <w:rPr>
                <w:rFonts w:ascii="Times New Roman" w:hAnsi="Times New Roman" w:cs="Times New Roman"/>
                <w:sz w:val="20"/>
                <w:szCs w:val="20"/>
              </w:rPr>
              <w:t>отдела сельского хозяйства</w:t>
            </w:r>
          </w:p>
          <w:p w:rsidR="00805555" w:rsidRPr="00AC1281" w:rsidRDefault="00805555" w:rsidP="00805555">
            <w:pPr>
              <w:rPr>
                <w:rFonts w:ascii="Times New Roman" w:hAnsi="Times New Roman" w:cs="Times New Roman"/>
                <w:sz w:val="20"/>
                <w:szCs w:val="20"/>
              </w:rPr>
            </w:pPr>
            <w:r w:rsidRPr="00AC1281">
              <w:rPr>
                <w:rFonts w:ascii="Times New Roman" w:hAnsi="Times New Roman" w:cs="Times New Roman"/>
                <w:sz w:val="20"/>
                <w:szCs w:val="20"/>
              </w:rPr>
              <w:t>комитета экономической политики</w:t>
            </w:r>
          </w:p>
          <w:p w:rsidR="00805555" w:rsidRPr="00AC1281" w:rsidRDefault="00716A0D" w:rsidP="00805555">
            <w:pPr>
              <w:rPr>
                <w:rFonts w:ascii="Times New Roman" w:hAnsi="Times New Roman" w:cs="Times New Roman"/>
                <w:sz w:val="20"/>
                <w:szCs w:val="20"/>
              </w:rPr>
            </w:pPr>
            <w:r>
              <w:rPr>
                <w:rFonts w:ascii="Times New Roman" w:hAnsi="Times New Roman" w:cs="Times New Roman"/>
                <w:sz w:val="20"/>
                <w:szCs w:val="20"/>
              </w:rPr>
              <w:t>Хозяинова Татьяна Ивановна</w:t>
            </w:r>
            <w:r w:rsidR="00805555" w:rsidRPr="00AC1281">
              <w:rPr>
                <w:rFonts w:ascii="Times New Roman" w:hAnsi="Times New Roman" w:cs="Times New Roman"/>
                <w:sz w:val="20"/>
                <w:szCs w:val="20"/>
              </w:rPr>
              <w:t xml:space="preserve">, </w:t>
            </w:r>
          </w:p>
          <w:p w:rsidR="00805555" w:rsidRPr="00424480" w:rsidRDefault="00805555" w:rsidP="00805555">
            <w:pPr>
              <w:rPr>
                <w:rFonts w:ascii="Times New Roman" w:hAnsi="Times New Roman" w:cs="Times New Roman"/>
                <w:sz w:val="28"/>
                <w:szCs w:val="28"/>
                <w:lang w:val="en-US"/>
              </w:rPr>
            </w:pPr>
            <w:r w:rsidRPr="00AC1281">
              <w:rPr>
                <w:rFonts w:ascii="Times New Roman" w:hAnsi="Times New Roman" w:cs="Times New Roman"/>
                <w:sz w:val="20"/>
                <w:szCs w:val="20"/>
              </w:rPr>
              <w:t>тел. 35-28-</w:t>
            </w:r>
            <w:r w:rsidR="00716A0D">
              <w:rPr>
                <w:rFonts w:ascii="Times New Roman" w:hAnsi="Times New Roman" w:cs="Times New Roman"/>
                <w:sz w:val="20"/>
                <w:szCs w:val="20"/>
              </w:rPr>
              <w:t>18</w:t>
            </w:r>
          </w:p>
        </w:tc>
        <w:tc>
          <w:tcPr>
            <w:tcW w:w="3901" w:type="dxa"/>
            <w:vAlign w:val="center"/>
          </w:tcPr>
          <w:p w:rsidR="00805555" w:rsidRPr="00424480" w:rsidRDefault="00805555" w:rsidP="00805555">
            <w:pPr>
              <w:pStyle w:val="ac"/>
              <w:rPr>
                <w:rFonts w:ascii="Times New Roman" w:hAnsi="Times New Roman" w:cs="Times New Roman"/>
                <w:sz w:val="28"/>
                <w:szCs w:val="28"/>
              </w:rPr>
            </w:pPr>
          </w:p>
        </w:tc>
        <w:tc>
          <w:tcPr>
            <w:tcW w:w="2052" w:type="dxa"/>
          </w:tcPr>
          <w:p w:rsidR="00805555" w:rsidRPr="00424480" w:rsidRDefault="00805555" w:rsidP="00805555">
            <w:pPr>
              <w:jc w:val="right"/>
              <w:rPr>
                <w:rFonts w:ascii="Times New Roman" w:hAnsi="Times New Roman" w:cs="Times New Roman"/>
                <w:sz w:val="28"/>
                <w:szCs w:val="28"/>
              </w:rPr>
            </w:pPr>
          </w:p>
        </w:tc>
      </w:tr>
    </w:tbl>
    <w:p w:rsidR="00886731" w:rsidRPr="00424480" w:rsidRDefault="00886731" w:rsidP="00AC1281">
      <w:pPr>
        <w:spacing w:after="0"/>
        <w:rPr>
          <w:rFonts w:ascii="Times New Roman" w:hAnsi="Times New Roman" w:cs="Times New Roman"/>
          <w:sz w:val="20"/>
          <w:szCs w:val="20"/>
        </w:rPr>
      </w:pPr>
    </w:p>
    <w:sectPr w:rsidR="00886731" w:rsidRPr="00424480" w:rsidSect="00716A0D">
      <w:pgSz w:w="11906" w:h="16838"/>
      <w:pgMar w:top="1134" w:right="1276" w:bottom="56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3C4" w:rsidRDefault="005743C4" w:rsidP="00617B40">
      <w:pPr>
        <w:spacing w:after="0" w:line="240" w:lineRule="auto"/>
      </w:pPr>
      <w:r>
        <w:separator/>
      </w:r>
    </w:p>
  </w:endnote>
  <w:endnote w:type="continuationSeparator" w:id="0">
    <w:p w:rsidR="005743C4" w:rsidRDefault="005743C4"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3C4" w:rsidRDefault="005743C4" w:rsidP="00617B40">
      <w:pPr>
        <w:spacing w:after="0" w:line="240" w:lineRule="auto"/>
      </w:pPr>
      <w:r>
        <w:separator/>
      </w:r>
    </w:p>
  </w:footnote>
  <w:footnote w:type="continuationSeparator" w:id="0">
    <w:p w:rsidR="005743C4" w:rsidRDefault="005743C4" w:rsidP="0061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123D"/>
    <w:multiLevelType w:val="hybridMultilevel"/>
    <w:tmpl w:val="0546A736"/>
    <w:lvl w:ilvl="0" w:tplc="D5E69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0BF01A7"/>
    <w:multiLevelType w:val="hybridMultilevel"/>
    <w:tmpl w:val="05223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AF4DF9"/>
    <w:multiLevelType w:val="hybridMultilevel"/>
    <w:tmpl w:val="A48401A0"/>
    <w:lvl w:ilvl="0" w:tplc="8AFC84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9CC73DE"/>
    <w:multiLevelType w:val="hybridMultilevel"/>
    <w:tmpl w:val="AEB4A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153"/>
    <w:rsid w:val="00032C9D"/>
    <w:rsid w:val="0003712F"/>
    <w:rsid w:val="000553F6"/>
    <w:rsid w:val="00077D8F"/>
    <w:rsid w:val="0009485B"/>
    <w:rsid w:val="00094C89"/>
    <w:rsid w:val="000A20DE"/>
    <w:rsid w:val="000B30E4"/>
    <w:rsid w:val="000B4C48"/>
    <w:rsid w:val="000B6BD3"/>
    <w:rsid w:val="000E2AD9"/>
    <w:rsid w:val="000F242D"/>
    <w:rsid w:val="001129D3"/>
    <w:rsid w:val="00113D3B"/>
    <w:rsid w:val="001202C5"/>
    <w:rsid w:val="00150967"/>
    <w:rsid w:val="00164F34"/>
    <w:rsid w:val="00167936"/>
    <w:rsid w:val="0017485D"/>
    <w:rsid w:val="00182B80"/>
    <w:rsid w:val="001847D2"/>
    <w:rsid w:val="0018600B"/>
    <w:rsid w:val="00186A59"/>
    <w:rsid w:val="001C5C3F"/>
    <w:rsid w:val="001E3ED4"/>
    <w:rsid w:val="001E4D52"/>
    <w:rsid w:val="00225C7D"/>
    <w:rsid w:val="002300FD"/>
    <w:rsid w:val="00234040"/>
    <w:rsid w:val="002529F0"/>
    <w:rsid w:val="00261D49"/>
    <w:rsid w:val="00297A80"/>
    <w:rsid w:val="002A75A0"/>
    <w:rsid w:val="002C3A6D"/>
    <w:rsid w:val="002C658B"/>
    <w:rsid w:val="002D0994"/>
    <w:rsid w:val="00301280"/>
    <w:rsid w:val="0034104E"/>
    <w:rsid w:val="00343BF0"/>
    <w:rsid w:val="00343FF5"/>
    <w:rsid w:val="003624D8"/>
    <w:rsid w:val="00363BD6"/>
    <w:rsid w:val="00393DAD"/>
    <w:rsid w:val="00397EFC"/>
    <w:rsid w:val="003F2416"/>
    <w:rsid w:val="003F3603"/>
    <w:rsid w:val="004044DC"/>
    <w:rsid w:val="00404BE7"/>
    <w:rsid w:val="00417101"/>
    <w:rsid w:val="00422070"/>
    <w:rsid w:val="00424480"/>
    <w:rsid w:val="00431272"/>
    <w:rsid w:val="004333EE"/>
    <w:rsid w:val="00436491"/>
    <w:rsid w:val="0044500A"/>
    <w:rsid w:val="004559AC"/>
    <w:rsid w:val="00465FC6"/>
    <w:rsid w:val="00493879"/>
    <w:rsid w:val="004B28BF"/>
    <w:rsid w:val="004C069C"/>
    <w:rsid w:val="004C7125"/>
    <w:rsid w:val="004F72DA"/>
    <w:rsid w:val="004F7CDE"/>
    <w:rsid w:val="00532CA8"/>
    <w:rsid w:val="005413F0"/>
    <w:rsid w:val="005439BD"/>
    <w:rsid w:val="0056694C"/>
    <w:rsid w:val="00572453"/>
    <w:rsid w:val="005743C4"/>
    <w:rsid w:val="005938BF"/>
    <w:rsid w:val="005A66B0"/>
    <w:rsid w:val="005B2935"/>
    <w:rsid w:val="005B7083"/>
    <w:rsid w:val="005F0864"/>
    <w:rsid w:val="005F76D7"/>
    <w:rsid w:val="00617B40"/>
    <w:rsid w:val="0062166C"/>
    <w:rsid w:val="00623C81"/>
    <w:rsid w:val="00624276"/>
    <w:rsid w:val="00626321"/>
    <w:rsid w:val="00636F28"/>
    <w:rsid w:val="00655734"/>
    <w:rsid w:val="00657C6B"/>
    <w:rsid w:val="006615CF"/>
    <w:rsid w:val="006722F9"/>
    <w:rsid w:val="00681141"/>
    <w:rsid w:val="00685FD3"/>
    <w:rsid w:val="006A4AC0"/>
    <w:rsid w:val="006A5B30"/>
    <w:rsid w:val="006B1282"/>
    <w:rsid w:val="006C37AF"/>
    <w:rsid w:val="006C6EC8"/>
    <w:rsid w:val="006C77B8"/>
    <w:rsid w:val="006D18AE"/>
    <w:rsid w:val="006D495B"/>
    <w:rsid w:val="006E2AE2"/>
    <w:rsid w:val="00716A0D"/>
    <w:rsid w:val="007343BF"/>
    <w:rsid w:val="00752A9C"/>
    <w:rsid w:val="0077481C"/>
    <w:rsid w:val="00795E7E"/>
    <w:rsid w:val="007A0722"/>
    <w:rsid w:val="007B1D02"/>
    <w:rsid w:val="007C5828"/>
    <w:rsid w:val="00805555"/>
    <w:rsid w:val="00805A4C"/>
    <w:rsid w:val="00822F9D"/>
    <w:rsid w:val="00826918"/>
    <w:rsid w:val="00827A88"/>
    <w:rsid w:val="008459BB"/>
    <w:rsid w:val="00886731"/>
    <w:rsid w:val="00887852"/>
    <w:rsid w:val="00897CB6"/>
    <w:rsid w:val="008C2ACB"/>
    <w:rsid w:val="008D50E0"/>
    <w:rsid w:val="008D6252"/>
    <w:rsid w:val="008E4601"/>
    <w:rsid w:val="008F1C2C"/>
    <w:rsid w:val="00903CF1"/>
    <w:rsid w:val="009223AB"/>
    <w:rsid w:val="00927695"/>
    <w:rsid w:val="00933810"/>
    <w:rsid w:val="009364B4"/>
    <w:rsid w:val="0094243E"/>
    <w:rsid w:val="0096338B"/>
    <w:rsid w:val="009917B5"/>
    <w:rsid w:val="009A231B"/>
    <w:rsid w:val="009C0855"/>
    <w:rsid w:val="009C1751"/>
    <w:rsid w:val="009F6EC2"/>
    <w:rsid w:val="00A14960"/>
    <w:rsid w:val="00A33D50"/>
    <w:rsid w:val="00AC1281"/>
    <w:rsid w:val="00AC16A7"/>
    <w:rsid w:val="00AC194A"/>
    <w:rsid w:val="00AC20BC"/>
    <w:rsid w:val="00AD697A"/>
    <w:rsid w:val="00B17E67"/>
    <w:rsid w:val="00B2079F"/>
    <w:rsid w:val="00B2259C"/>
    <w:rsid w:val="00B230DD"/>
    <w:rsid w:val="00B346AF"/>
    <w:rsid w:val="00B45F61"/>
    <w:rsid w:val="00B53A62"/>
    <w:rsid w:val="00B626AF"/>
    <w:rsid w:val="00B76CD1"/>
    <w:rsid w:val="00B81A2D"/>
    <w:rsid w:val="00B86DCF"/>
    <w:rsid w:val="00BB4F48"/>
    <w:rsid w:val="00BB611F"/>
    <w:rsid w:val="00BB6639"/>
    <w:rsid w:val="00BB6986"/>
    <w:rsid w:val="00BE2AF4"/>
    <w:rsid w:val="00BF262A"/>
    <w:rsid w:val="00C002B4"/>
    <w:rsid w:val="00C16253"/>
    <w:rsid w:val="00C21D1F"/>
    <w:rsid w:val="00C239F1"/>
    <w:rsid w:val="00C36F0C"/>
    <w:rsid w:val="00C36F5A"/>
    <w:rsid w:val="00C51F70"/>
    <w:rsid w:val="00C7412C"/>
    <w:rsid w:val="00CA5101"/>
    <w:rsid w:val="00CA68B6"/>
    <w:rsid w:val="00CA7141"/>
    <w:rsid w:val="00CC7C2A"/>
    <w:rsid w:val="00CD510E"/>
    <w:rsid w:val="00CF3794"/>
    <w:rsid w:val="00CF44D0"/>
    <w:rsid w:val="00CF744D"/>
    <w:rsid w:val="00D007DF"/>
    <w:rsid w:val="00D1364F"/>
    <w:rsid w:val="00D155CC"/>
    <w:rsid w:val="00D20948"/>
    <w:rsid w:val="00D213D8"/>
    <w:rsid w:val="00D26095"/>
    <w:rsid w:val="00D4701F"/>
    <w:rsid w:val="00D53054"/>
    <w:rsid w:val="00D64FB3"/>
    <w:rsid w:val="00D8061E"/>
    <w:rsid w:val="00DB032D"/>
    <w:rsid w:val="00DB5425"/>
    <w:rsid w:val="00DB6A29"/>
    <w:rsid w:val="00DE12FA"/>
    <w:rsid w:val="00DE397B"/>
    <w:rsid w:val="00DF2D8F"/>
    <w:rsid w:val="00E020E1"/>
    <w:rsid w:val="00E024DC"/>
    <w:rsid w:val="00E05238"/>
    <w:rsid w:val="00E05262"/>
    <w:rsid w:val="00E24A09"/>
    <w:rsid w:val="00E26486"/>
    <w:rsid w:val="00E30867"/>
    <w:rsid w:val="00E35131"/>
    <w:rsid w:val="00E516F7"/>
    <w:rsid w:val="00E624C3"/>
    <w:rsid w:val="00ED01A2"/>
    <w:rsid w:val="00ED123C"/>
    <w:rsid w:val="00EF214F"/>
    <w:rsid w:val="00F114E8"/>
    <w:rsid w:val="00F12CA8"/>
    <w:rsid w:val="00F138BB"/>
    <w:rsid w:val="00F155DA"/>
    <w:rsid w:val="00F262C9"/>
    <w:rsid w:val="00F449DF"/>
    <w:rsid w:val="00F55E37"/>
    <w:rsid w:val="00F765C7"/>
    <w:rsid w:val="00FA4CF5"/>
    <w:rsid w:val="00FB5DC7"/>
    <w:rsid w:val="00FB7756"/>
    <w:rsid w:val="00FC3FBE"/>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next w:val="a"/>
    <w:link w:val="60"/>
    <w:semiHidden/>
    <w:unhideWhenUsed/>
    <w:qFormat/>
    <w:rsid w:val="005938BF"/>
    <w:pPr>
      <w:keepNext/>
      <w:spacing w:after="0" w:line="360" w:lineRule="auto"/>
      <w:ind w:firstLine="709"/>
      <w:jc w:val="both"/>
      <w:outlineLvl w:val="5"/>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3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customStyle="1" w:styleId="60">
    <w:name w:val="Заголовок 6 Знак"/>
    <w:basedOn w:val="a0"/>
    <w:link w:val="6"/>
    <w:semiHidden/>
    <w:rsid w:val="005938BF"/>
    <w:rPr>
      <w:rFonts w:ascii="Times New Roman" w:eastAsia="Times New Roman" w:hAnsi="Times New Roman" w:cs="Times New Roman"/>
      <w:b/>
      <w:iCs/>
      <w:sz w:val="24"/>
      <w:szCs w:val="24"/>
      <w:lang w:eastAsia="ru-RU"/>
    </w:rPr>
  </w:style>
  <w:style w:type="paragraph" w:styleId="ad">
    <w:name w:val="List Paragraph"/>
    <w:basedOn w:val="a"/>
    <w:uiPriority w:val="34"/>
    <w:qFormat/>
    <w:rsid w:val="00B86DC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805555"/>
    <w:pPr>
      <w:spacing w:after="120" w:line="480" w:lineRule="auto"/>
      <w:ind w:left="283"/>
    </w:pPr>
  </w:style>
  <w:style w:type="character" w:customStyle="1" w:styleId="20">
    <w:name w:val="Основной текст с отступом 2 Знак"/>
    <w:basedOn w:val="a0"/>
    <w:link w:val="2"/>
    <w:uiPriority w:val="99"/>
    <w:semiHidden/>
    <w:rsid w:val="00805555"/>
  </w:style>
  <w:style w:type="paragraph" w:customStyle="1" w:styleId="31">
    <w:name w:val="Основной текст 31"/>
    <w:basedOn w:val="a"/>
    <w:uiPriority w:val="99"/>
    <w:semiHidden/>
    <w:rsid w:val="00805555"/>
    <w:pPr>
      <w:suppressAutoHyphens/>
      <w:spacing w:after="120" w:line="240" w:lineRule="auto"/>
    </w:pPr>
    <w:rPr>
      <w:rFonts w:ascii="Times New Roman" w:eastAsia="Times New Roman" w:hAnsi="Times New Roman" w:cs="Times New Roman"/>
      <w:sz w:val="16"/>
      <w:szCs w:val="16"/>
      <w:lang w:eastAsia="ar-SA"/>
    </w:rPr>
  </w:style>
  <w:style w:type="paragraph" w:customStyle="1" w:styleId="FR1">
    <w:name w:val="FR1"/>
    <w:rsid w:val="00805555"/>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paragraph" w:customStyle="1" w:styleId="ConsPlusNormal">
    <w:name w:val="ConsPlusNormal"/>
    <w:link w:val="ConsPlusNormal0"/>
    <w:rsid w:val="00805555"/>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805555"/>
    <w:rPr>
      <w:rFonts w:ascii="Arial" w:eastAsiaTheme="minorEastAsia" w:hAnsi="Arial" w:cs="Arial"/>
      <w:sz w:val="20"/>
      <w:szCs w:val="20"/>
      <w:lang w:eastAsia="ru-RU"/>
    </w:rPr>
  </w:style>
  <w:style w:type="character" w:customStyle="1" w:styleId="ae">
    <w:name w:val="Без интервала Знак"/>
    <w:basedOn w:val="a0"/>
    <w:link w:val="ac"/>
    <w:uiPriority w:val="1"/>
    <w:locked/>
    <w:rsid w:val="00E2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0804">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5F8F-F834-4BB1-94AE-0643B29F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2019-07-08T09:32:00Z</dcterms:created>
  <dcterms:modified xsi:type="dcterms:W3CDTF">2019-07-08T09:32:00Z</dcterms:modified>
</cp:coreProperties>
</file>